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F9D06" w14:textId="220D60C3" w:rsidR="007657FD" w:rsidRPr="00390A86" w:rsidRDefault="007657FD" w:rsidP="007657FD">
      <w:pPr>
        <w:pStyle w:val="ConsPlusNormal"/>
        <w:jc w:val="right"/>
        <w:rPr>
          <w:rFonts w:ascii="Times New Roman" w:hAnsi="Times New Roman" w:cs="Times New Roman"/>
          <w:i/>
          <w:iCs/>
          <w:sz w:val="20"/>
        </w:rPr>
      </w:pPr>
      <w:r w:rsidRPr="00390A86">
        <w:rPr>
          <w:rFonts w:ascii="Times New Roman" w:hAnsi="Times New Roman" w:cs="Times New Roman"/>
          <w:i/>
          <w:iCs/>
          <w:sz w:val="20"/>
        </w:rPr>
        <w:t xml:space="preserve">Приложение № </w:t>
      </w:r>
      <w:r w:rsidR="00B62AD0" w:rsidRPr="00390A86">
        <w:rPr>
          <w:rFonts w:ascii="Times New Roman" w:hAnsi="Times New Roman" w:cs="Times New Roman"/>
          <w:i/>
          <w:iCs/>
          <w:sz w:val="20"/>
        </w:rPr>
        <w:t>3</w:t>
      </w:r>
      <w:r w:rsidRPr="00390A86">
        <w:rPr>
          <w:rFonts w:ascii="Times New Roman" w:hAnsi="Times New Roman" w:cs="Times New Roman"/>
          <w:i/>
          <w:iCs/>
          <w:sz w:val="20"/>
        </w:rPr>
        <w:t xml:space="preserve"> к Приказу № ______ от _____</w:t>
      </w:r>
    </w:p>
    <w:p w14:paraId="42E2C959" w14:textId="224CEF80" w:rsidR="004E4D0E" w:rsidRPr="00390A86" w:rsidRDefault="004E4D0E" w:rsidP="004E4D0E">
      <w:pPr>
        <w:pStyle w:val="ConsPlusNormal"/>
        <w:jc w:val="center"/>
        <w:rPr>
          <w:rFonts w:ascii="Times New Roman" w:hAnsi="Times New Roman" w:cs="Times New Roman"/>
          <w:sz w:val="20"/>
        </w:rPr>
      </w:pPr>
      <w:r w:rsidRPr="00390A86">
        <w:rPr>
          <w:rFonts w:ascii="Times New Roman" w:hAnsi="Times New Roman" w:cs="Times New Roman"/>
          <w:sz w:val="20"/>
        </w:rPr>
        <w:t>ДОГОВОР № __________</w:t>
      </w:r>
    </w:p>
    <w:p w14:paraId="3F9BF11F" w14:textId="268AF7C2" w:rsidR="004E4D0E" w:rsidRPr="00390A86" w:rsidRDefault="004E4D0E" w:rsidP="00261443">
      <w:pPr>
        <w:pStyle w:val="ConsPlusNormal"/>
        <w:jc w:val="center"/>
        <w:rPr>
          <w:rFonts w:ascii="Times New Roman" w:hAnsi="Times New Roman" w:cs="Times New Roman"/>
          <w:sz w:val="20"/>
        </w:rPr>
      </w:pPr>
      <w:r w:rsidRPr="00390A86">
        <w:rPr>
          <w:rFonts w:ascii="Times New Roman" w:hAnsi="Times New Roman" w:cs="Times New Roman"/>
          <w:sz w:val="20"/>
        </w:rPr>
        <w:t xml:space="preserve">на оказание услуг по обращению с твердыми коммунальными отходами </w:t>
      </w:r>
    </w:p>
    <w:p w14:paraId="6FB0CEEA" w14:textId="77777777" w:rsidR="004E4D0E" w:rsidRPr="00390A86" w:rsidRDefault="004E4D0E" w:rsidP="004E4D0E">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p>
    <w:p w14:paraId="2F3A958E" w14:textId="68DE9707" w:rsidR="004E4D0E" w:rsidRPr="00390A86" w:rsidRDefault="004E4D0E" w:rsidP="004E4D0E">
      <w:pPr>
        <w:pStyle w:val="ConsPlusNonformat"/>
        <w:jc w:val="both"/>
        <w:rPr>
          <w:rFonts w:ascii="Times New Roman" w:hAnsi="Times New Roman" w:cs="Times New Roman"/>
        </w:rPr>
      </w:pPr>
      <w:r w:rsidRPr="00390A86">
        <w:rPr>
          <w:rFonts w:ascii="Times New Roman" w:hAnsi="Times New Roman" w:cs="Times New Roman"/>
        </w:rPr>
        <w:t>г. Екатеринбург</w:t>
      </w:r>
      <w:r w:rsidRPr="00390A86">
        <w:rPr>
          <w:rFonts w:ascii="Times New Roman" w:hAnsi="Times New Roman" w:cs="Times New Roman"/>
        </w:rPr>
        <w:tab/>
      </w:r>
      <w:r w:rsidRPr="00390A86">
        <w:rPr>
          <w:rFonts w:ascii="Times New Roman" w:hAnsi="Times New Roman" w:cs="Times New Roman"/>
        </w:rPr>
        <w:tab/>
      </w:r>
      <w:r w:rsidRPr="00390A86">
        <w:rPr>
          <w:rFonts w:ascii="Times New Roman" w:hAnsi="Times New Roman" w:cs="Times New Roman"/>
        </w:rPr>
        <w:tab/>
      </w:r>
      <w:r w:rsidRPr="00390A86">
        <w:rPr>
          <w:rFonts w:ascii="Times New Roman" w:hAnsi="Times New Roman" w:cs="Times New Roman"/>
        </w:rPr>
        <w:tab/>
      </w:r>
      <w:r w:rsidRPr="00390A86">
        <w:rPr>
          <w:rFonts w:ascii="Times New Roman" w:hAnsi="Times New Roman" w:cs="Times New Roman"/>
        </w:rPr>
        <w:tab/>
      </w:r>
      <w:r w:rsidRPr="00390A86">
        <w:rPr>
          <w:rFonts w:ascii="Times New Roman" w:hAnsi="Times New Roman" w:cs="Times New Roman"/>
        </w:rPr>
        <w:tab/>
        <w:t xml:space="preserve">                     </w:t>
      </w:r>
      <w:r w:rsidRPr="00390A86">
        <w:rPr>
          <w:rFonts w:ascii="Times New Roman" w:hAnsi="Times New Roman" w:cs="Times New Roman"/>
        </w:rPr>
        <w:tab/>
      </w:r>
      <w:r w:rsidRPr="00390A86">
        <w:rPr>
          <w:rFonts w:ascii="Times New Roman" w:hAnsi="Times New Roman" w:cs="Times New Roman"/>
        </w:rPr>
        <w:tab/>
      </w:r>
      <w:r w:rsidRPr="00390A86">
        <w:rPr>
          <w:rFonts w:ascii="Times New Roman" w:hAnsi="Times New Roman" w:cs="Times New Roman"/>
        </w:rPr>
        <w:tab/>
        <w:t xml:space="preserve">          </w:t>
      </w:r>
      <w:proofErr w:type="gramStart"/>
      <w:r w:rsidRPr="00390A86">
        <w:rPr>
          <w:rFonts w:ascii="Times New Roman" w:hAnsi="Times New Roman" w:cs="Times New Roman"/>
        </w:rPr>
        <w:t xml:space="preserve">   «</w:t>
      </w:r>
      <w:proofErr w:type="gramEnd"/>
      <w:r w:rsidRPr="00390A86">
        <w:rPr>
          <w:rFonts w:ascii="Times New Roman" w:hAnsi="Times New Roman" w:cs="Times New Roman"/>
        </w:rPr>
        <w:t>__» __________ 20__ г.</w:t>
      </w:r>
    </w:p>
    <w:p w14:paraId="1DF851B1" w14:textId="77777777" w:rsidR="004E4D0E" w:rsidRPr="00390A86" w:rsidRDefault="004E4D0E" w:rsidP="004E4D0E">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p>
    <w:p w14:paraId="46DF52A2" w14:textId="228D0F17" w:rsidR="004E4D0E" w:rsidRPr="00390A86" w:rsidRDefault="004E4D0E" w:rsidP="004E4D0E">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АО «Специализированная автобаза» (АО «Спецавтобаза») именуемое в дальнейшем региональным оператором, в лице ______________________________________</w:t>
      </w:r>
      <w:r w:rsidR="007C6EF7" w:rsidRPr="00390A86">
        <w:rPr>
          <w:rFonts w:ascii="Times New Roman" w:eastAsia="Times New Roman" w:hAnsi="Times New Roman" w:cs="Times New Roman"/>
          <w:kern w:val="0"/>
          <w:sz w:val="20"/>
          <w:szCs w:val="20"/>
          <w:lang w:eastAsia="ru-RU"/>
          <w14:ligatures w14:val="none"/>
        </w:rPr>
        <w:t>____________________________________</w:t>
      </w:r>
      <w:r w:rsidRPr="00390A86">
        <w:rPr>
          <w:rFonts w:ascii="Times New Roman" w:eastAsia="Times New Roman" w:hAnsi="Times New Roman" w:cs="Times New Roman"/>
          <w:kern w:val="0"/>
          <w:sz w:val="20"/>
          <w:szCs w:val="20"/>
          <w:lang w:eastAsia="ru-RU"/>
          <w14:ligatures w14:val="none"/>
        </w:rPr>
        <w:t>____, действующего (-ей) на основании ____________________________________________,</w:t>
      </w:r>
      <w:r w:rsidRPr="00390A86" w:rsidDel="00417961">
        <w:rPr>
          <w:rFonts w:ascii="Times New Roman" w:eastAsia="Times New Roman" w:hAnsi="Times New Roman" w:cs="Times New Roman"/>
          <w:kern w:val="0"/>
          <w:sz w:val="20"/>
          <w:szCs w:val="20"/>
          <w:lang w:eastAsia="ru-RU"/>
          <w14:ligatures w14:val="none"/>
        </w:rPr>
        <w:t xml:space="preserve"> </w:t>
      </w:r>
      <w:r w:rsidRPr="00390A86">
        <w:rPr>
          <w:rFonts w:ascii="Times New Roman" w:eastAsia="Times New Roman" w:hAnsi="Times New Roman" w:cs="Times New Roman"/>
          <w:kern w:val="0"/>
          <w:sz w:val="20"/>
          <w:szCs w:val="20"/>
          <w:lang w:eastAsia="ru-RU"/>
          <w14:ligatures w14:val="none"/>
        </w:rPr>
        <w:t>с одной стороны, и</w:t>
      </w:r>
    </w:p>
    <w:p w14:paraId="0071E500" w14:textId="29EAF24A" w:rsidR="004E4D0E" w:rsidRPr="00390A86" w:rsidRDefault="004E4D0E" w:rsidP="004E4D0E">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____________________________________________________, именуемая </w:t>
      </w:r>
      <w:r w:rsidR="007C6EF7" w:rsidRPr="00390A86">
        <w:rPr>
          <w:rFonts w:ascii="Times New Roman" w:eastAsia="Times New Roman" w:hAnsi="Times New Roman" w:cs="Times New Roman"/>
          <w:kern w:val="0"/>
          <w:sz w:val="20"/>
          <w:szCs w:val="20"/>
          <w:lang w:eastAsia="ru-RU"/>
          <w14:ligatures w14:val="none"/>
        </w:rPr>
        <w:t>(</w:t>
      </w:r>
      <w:r w:rsidRPr="00390A86">
        <w:rPr>
          <w:rFonts w:ascii="Times New Roman" w:eastAsia="Times New Roman" w:hAnsi="Times New Roman" w:cs="Times New Roman"/>
          <w:kern w:val="0"/>
          <w:sz w:val="20"/>
          <w:szCs w:val="20"/>
          <w:lang w:eastAsia="ru-RU"/>
          <w14:ligatures w14:val="none"/>
        </w:rPr>
        <w:t>-</w:t>
      </w:r>
      <w:proofErr w:type="spellStart"/>
      <w:r w:rsidRPr="00390A86">
        <w:rPr>
          <w:rFonts w:ascii="Times New Roman" w:eastAsia="Times New Roman" w:hAnsi="Times New Roman" w:cs="Times New Roman"/>
          <w:kern w:val="0"/>
          <w:sz w:val="20"/>
          <w:szCs w:val="20"/>
          <w:lang w:eastAsia="ru-RU"/>
          <w14:ligatures w14:val="none"/>
        </w:rPr>
        <w:t>ый</w:t>
      </w:r>
      <w:proofErr w:type="spellEnd"/>
      <w:r w:rsidRPr="00390A86">
        <w:rPr>
          <w:rFonts w:ascii="Times New Roman" w:eastAsia="Times New Roman" w:hAnsi="Times New Roman" w:cs="Times New Roman"/>
          <w:kern w:val="0"/>
          <w:sz w:val="20"/>
          <w:szCs w:val="20"/>
          <w:lang w:eastAsia="ru-RU"/>
          <w14:ligatures w14:val="none"/>
        </w:rPr>
        <w:t>) в дальнейшем потребителем,</w:t>
      </w:r>
      <w:r w:rsidR="00D96EC8" w:rsidRPr="00390A86">
        <w:rPr>
          <w:rFonts w:ascii="Times New Roman" w:eastAsia="Times New Roman" w:hAnsi="Times New Roman" w:cs="Times New Roman"/>
          <w:kern w:val="0"/>
          <w:sz w:val="20"/>
          <w:szCs w:val="20"/>
          <w:lang w:eastAsia="ru-RU"/>
          <w14:ligatures w14:val="none"/>
        </w:rPr>
        <w:t xml:space="preserve"> с другой стороны, именуемые в</w:t>
      </w:r>
      <w:r w:rsidRPr="00390A86">
        <w:rPr>
          <w:rFonts w:ascii="Times New Roman" w:eastAsia="Times New Roman" w:hAnsi="Times New Roman" w:cs="Times New Roman"/>
          <w:kern w:val="0"/>
          <w:sz w:val="20"/>
          <w:szCs w:val="20"/>
          <w:lang w:eastAsia="ru-RU"/>
          <w14:ligatures w14:val="none"/>
        </w:rPr>
        <w:t xml:space="preserve"> дальнейшем сторонами, </w:t>
      </w:r>
      <w:r w:rsidR="00D96EC8" w:rsidRPr="00390A86">
        <w:rPr>
          <w:rFonts w:ascii="Times New Roman" w:eastAsia="Times New Roman" w:hAnsi="Times New Roman" w:cs="Times New Roman"/>
          <w:kern w:val="0"/>
          <w:sz w:val="20"/>
          <w:szCs w:val="20"/>
          <w:lang w:eastAsia="ru-RU"/>
          <w14:ligatures w14:val="none"/>
        </w:rPr>
        <w:t>заключили настоящий договор о нижеследующем</w:t>
      </w:r>
      <w:r w:rsidRPr="00390A86">
        <w:rPr>
          <w:rFonts w:ascii="Times New Roman" w:eastAsia="Times New Roman" w:hAnsi="Times New Roman" w:cs="Times New Roman"/>
          <w:kern w:val="0"/>
          <w:sz w:val="20"/>
          <w:szCs w:val="20"/>
          <w:lang w:eastAsia="ru-RU"/>
          <w14:ligatures w14:val="none"/>
        </w:rPr>
        <w:t>:</w:t>
      </w:r>
    </w:p>
    <w:p w14:paraId="657E9783" w14:textId="77777777" w:rsidR="004E4D0E" w:rsidRPr="00390A86" w:rsidRDefault="004E4D0E" w:rsidP="004E4D0E">
      <w:pPr>
        <w:pStyle w:val="ConsPlusNormal"/>
        <w:spacing w:line="230" w:lineRule="auto"/>
        <w:jc w:val="center"/>
        <w:outlineLvl w:val="1"/>
        <w:rPr>
          <w:rFonts w:ascii="Times New Roman" w:hAnsi="Times New Roman" w:cs="Times New Roman"/>
          <w:b/>
          <w:sz w:val="20"/>
        </w:rPr>
      </w:pPr>
    </w:p>
    <w:p w14:paraId="3868A2AB" w14:textId="753AA2A5" w:rsidR="004E4D0E" w:rsidRPr="00390A86" w:rsidRDefault="004E4D0E" w:rsidP="004E4D0E">
      <w:pPr>
        <w:pStyle w:val="ConsPlusNormal"/>
        <w:spacing w:line="230" w:lineRule="auto"/>
        <w:jc w:val="center"/>
        <w:outlineLvl w:val="1"/>
        <w:rPr>
          <w:rFonts w:ascii="Times New Roman" w:hAnsi="Times New Roman" w:cs="Times New Roman"/>
          <w:b/>
          <w:sz w:val="20"/>
        </w:rPr>
      </w:pPr>
      <w:r w:rsidRPr="00390A86">
        <w:rPr>
          <w:rFonts w:ascii="Times New Roman" w:hAnsi="Times New Roman" w:cs="Times New Roman"/>
          <w:b/>
          <w:sz w:val="20"/>
        </w:rPr>
        <w:t>1. Предмет Договора.</w:t>
      </w:r>
    </w:p>
    <w:p w14:paraId="5CB89E24" w14:textId="77777777" w:rsidR="004E4D0E" w:rsidRPr="00390A86" w:rsidRDefault="004E4D0E" w:rsidP="004E4D0E">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p>
    <w:p w14:paraId="4749FF22" w14:textId="5AD5DEA2" w:rsidR="004E4D0E" w:rsidRPr="00390A86" w:rsidRDefault="004E4D0E" w:rsidP="004E4D0E">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1.1. </w:t>
      </w:r>
      <w:bookmarkStart w:id="0" w:name="_Hlk207098186"/>
      <w:r w:rsidR="00D96EC8" w:rsidRPr="00390A86">
        <w:rPr>
          <w:rFonts w:ascii="Times New Roman" w:eastAsia="Times New Roman" w:hAnsi="Times New Roman" w:cs="Times New Roman"/>
          <w:kern w:val="0"/>
          <w:sz w:val="20"/>
          <w:szCs w:val="20"/>
          <w:lang w:eastAsia="ru-RU"/>
          <w14:ligatures w14:val="none"/>
        </w:rPr>
        <w:t>По Договору на оказание услуг по обращению с твердыми коммунальными отходами (далее – ТКО) Региональный оператор обязуется принимать ТКО в объеме и в месте, которые определены в Договоре, и обеспечивать их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ТКО в соответствии с законодательством Российской Федерации, а Потребитель обязуется оплачивать услуги Регионального оператора по обращению с ТКО (далее – Услуги) по цене, равной утвержденному в установленном порядке единому тарифу на услугу Регионального оператора.</w:t>
      </w:r>
      <w:bookmarkEnd w:id="0"/>
    </w:p>
    <w:p w14:paraId="7CCD8C92" w14:textId="7DF3DB4F" w:rsidR="004E4D0E" w:rsidRPr="00390A86" w:rsidRDefault="004E4D0E" w:rsidP="004E4D0E">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1.2. Объём ТКО, места (площадки) накопления ТКО</w:t>
      </w:r>
      <w:r w:rsidR="004A2C8C" w:rsidRPr="00390A86">
        <w:rPr>
          <w:rFonts w:ascii="Times New Roman" w:eastAsia="Times New Roman" w:hAnsi="Times New Roman" w:cs="Times New Roman"/>
          <w:kern w:val="0"/>
          <w:sz w:val="20"/>
          <w:szCs w:val="20"/>
          <w:lang w:eastAsia="ru-RU"/>
          <w14:ligatures w14:val="none"/>
        </w:rPr>
        <w:t>, способ складирования ТКО</w:t>
      </w:r>
      <w:r w:rsidRPr="00390A86">
        <w:rPr>
          <w:rFonts w:ascii="Times New Roman" w:eastAsia="Times New Roman" w:hAnsi="Times New Roman" w:cs="Times New Roman"/>
          <w:kern w:val="0"/>
          <w:sz w:val="20"/>
          <w:szCs w:val="20"/>
          <w:lang w:eastAsia="ru-RU"/>
          <w14:ligatures w14:val="none"/>
        </w:rPr>
        <w:t xml:space="preserve"> и периодичность вывоза ТКО, а также информация о размещении мест (площадок) накопления ТКО и подъездных путей к ним, а также иные дополнительно согласованные сторонами условия определяются согласно приложениям к Договору, являющимся его неотъемлемой частью.</w:t>
      </w:r>
    </w:p>
    <w:p w14:paraId="318E7FDA" w14:textId="77777777" w:rsidR="00D96EC8" w:rsidRPr="00390A86" w:rsidRDefault="004E4D0E" w:rsidP="00D96EC8">
      <w:pPr>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1.</w:t>
      </w:r>
      <w:r w:rsidR="004A2C8C" w:rsidRPr="00390A86">
        <w:rPr>
          <w:rFonts w:ascii="Times New Roman" w:eastAsia="Times New Roman" w:hAnsi="Times New Roman" w:cs="Times New Roman"/>
          <w:kern w:val="0"/>
          <w:sz w:val="20"/>
          <w:szCs w:val="20"/>
          <w:lang w:eastAsia="ru-RU"/>
          <w14:ligatures w14:val="none"/>
        </w:rPr>
        <w:t>3</w:t>
      </w:r>
      <w:r w:rsidRPr="00390A86">
        <w:rPr>
          <w:rFonts w:ascii="Times New Roman" w:eastAsia="Times New Roman" w:hAnsi="Times New Roman" w:cs="Times New Roman"/>
          <w:kern w:val="0"/>
          <w:sz w:val="20"/>
          <w:szCs w:val="20"/>
          <w:lang w:eastAsia="ru-RU"/>
          <w14:ligatures w14:val="none"/>
        </w:rPr>
        <w:t xml:space="preserve">. Дата начала оказания услуг по обращению с ТКО и исполнения обязанностей по договору: с </w:t>
      </w:r>
      <w:r w:rsidR="008C6924" w:rsidRPr="00390A86">
        <w:rPr>
          <w:rFonts w:ascii="Times New Roman" w:eastAsia="Times New Roman" w:hAnsi="Times New Roman" w:cs="Times New Roman"/>
          <w:kern w:val="0"/>
          <w:sz w:val="20"/>
          <w:szCs w:val="20"/>
          <w:lang w:eastAsia="ru-RU"/>
          <w14:ligatures w14:val="none"/>
        </w:rPr>
        <w:t>01.01.2025</w:t>
      </w:r>
      <w:r w:rsidR="00D96EC8" w:rsidRPr="00390A86">
        <w:rPr>
          <w:rFonts w:ascii="Times New Roman" w:eastAsia="Times New Roman" w:hAnsi="Times New Roman" w:cs="Times New Roman"/>
          <w:kern w:val="0"/>
          <w:sz w:val="20"/>
          <w:szCs w:val="20"/>
          <w:lang w:eastAsia="ru-RU"/>
          <w14:ligatures w14:val="none"/>
        </w:rPr>
        <w:t>.</w:t>
      </w:r>
    </w:p>
    <w:p w14:paraId="4C7BB8B9" w14:textId="4423EED7" w:rsidR="009F150E" w:rsidRPr="00390A86" w:rsidRDefault="009F150E" w:rsidP="00D96EC8">
      <w:pPr>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1.4. Заключение договора является обязательным для Сторон в соответствии с положениями Федерального закона от 24.06.1998 № 89-ФЗ «Об отходах производства и потребления». Положения договора основаны на требованиях действующего законодательства, регулирующего отношения в сфере обращения с твердыми коммунальными отходами. </w:t>
      </w:r>
    </w:p>
    <w:p w14:paraId="2DE4982C" w14:textId="77777777" w:rsidR="00A8528A" w:rsidRPr="00390A86" w:rsidRDefault="00A8528A" w:rsidP="004E4D0E">
      <w:pPr>
        <w:spacing w:after="0" w:line="230" w:lineRule="auto"/>
        <w:ind w:firstLine="540"/>
        <w:jc w:val="both"/>
        <w:rPr>
          <w:rFonts w:ascii="Times New Roman" w:eastAsia="Times New Roman" w:hAnsi="Times New Roman" w:cs="Times New Roman"/>
          <w:kern w:val="0"/>
          <w:sz w:val="20"/>
          <w:szCs w:val="20"/>
          <w:lang w:eastAsia="ru-RU"/>
          <w14:ligatures w14:val="none"/>
        </w:rPr>
      </w:pPr>
    </w:p>
    <w:p w14:paraId="255AE541" w14:textId="77777777" w:rsidR="00A8528A" w:rsidRPr="00390A86" w:rsidRDefault="00A8528A" w:rsidP="004A2C8C">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390A86">
        <w:rPr>
          <w:rFonts w:ascii="Times New Roman" w:eastAsia="Times New Roman" w:hAnsi="Times New Roman" w:cs="Times New Roman"/>
          <w:b/>
          <w:kern w:val="0"/>
          <w:sz w:val="20"/>
          <w:szCs w:val="20"/>
          <w:lang w:eastAsia="ru-RU"/>
          <w14:ligatures w14:val="none"/>
        </w:rPr>
        <w:t>2. Сроки и порядок оплаты по Договору.</w:t>
      </w:r>
    </w:p>
    <w:p w14:paraId="2B19C54F" w14:textId="77777777" w:rsidR="00A8528A" w:rsidRPr="00390A86" w:rsidRDefault="00A8528A" w:rsidP="004A2C8C">
      <w:pPr>
        <w:widowControl w:val="0"/>
        <w:autoSpaceDE w:val="0"/>
        <w:autoSpaceDN w:val="0"/>
        <w:spacing w:after="0" w:line="230" w:lineRule="auto"/>
        <w:ind w:firstLine="567"/>
        <w:jc w:val="both"/>
        <w:outlineLvl w:val="1"/>
        <w:rPr>
          <w:rFonts w:ascii="Times New Roman" w:eastAsia="Times New Roman" w:hAnsi="Times New Roman" w:cs="Times New Roman"/>
          <w:b/>
          <w:kern w:val="0"/>
          <w:sz w:val="20"/>
          <w:szCs w:val="20"/>
          <w:lang w:eastAsia="ru-RU"/>
          <w14:ligatures w14:val="none"/>
        </w:rPr>
      </w:pPr>
    </w:p>
    <w:p w14:paraId="16B3213F" w14:textId="77777777" w:rsidR="00A8528A" w:rsidRPr="00390A86" w:rsidRDefault="00A8528A" w:rsidP="004A2C8C">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2.1. Под расчетным периодом по Договору понимается один календарный месяц.</w:t>
      </w:r>
    </w:p>
    <w:p w14:paraId="710F348B" w14:textId="77777777" w:rsidR="00A8528A" w:rsidRPr="00390A86" w:rsidRDefault="00A8528A" w:rsidP="004A2C8C">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Оплата услуг по Договору осуществляется по цене, равной величине утвержденного в установленном порядке единого тарифа на услугу регионального оператора по обращению с ТКО.</w:t>
      </w:r>
    </w:p>
    <w:p w14:paraId="6F5F9D59" w14:textId="77777777" w:rsidR="00A8528A" w:rsidRPr="00390A86" w:rsidRDefault="00A8528A" w:rsidP="004A2C8C">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В случае изменения единого тарифа на услугу регионального оператора в установленном законом порядке, цена на услугу регионального оператора по Договору изменяется и принимается равной вновь установленному единому тарифу с даты введения в действие нового единого тарифа. Заключение дополнительного соглашения при изменении единого тарифа не является обязательным, но может быть заключено по заявлению одной из Сторон.</w:t>
      </w:r>
    </w:p>
    <w:p w14:paraId="05867E25" w14:textId="77777777" w:rsidR="00A8528A" w:rsidRPr="00390A86" w:rsidRDefault="00A8528A" w:rsidP="00A8528A">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Цена договора включает в себя все затраты, налоги, сборы и иные обязательные платежи, подлежащие уплате в связи с выполнением Договора. </w:t>
      </w:r>
    </w:p>
    <w:p w14:paraId="180800D0" w14:textId="4CA8817D" w:rsidR="00A8528A" w:rsidRPr="00390A86" w:rsidRDefault="00A8528A" w:rsidP="00A8528A">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2.2. Потребитель оплачивает услуги по обращению с ТКО до 10 (десятого) числа месяца, следующего за месяцем, в котором была оказана услуга по обращению с ТКО.</w:t>
      </w:r>
    </w:p>
    <w:p w14:paraId="0C930074" w14:textId="77777777" w:rsidR="007C6EF7" w:rsidRPr="00390A86" w:rsidRDefault="00A8528A" w:rsidP="007C6EF7">
      <w:pPr>
        <w:pStyle w:val="ConsPlusNormal"/>
        <w:spacing w:line="230" w:lineRule="auto"/>
        <w:ind w:firstLine="567"/>
        <w:jc w:val="both"/>
        <w:rPr>
          <w:rFonts w:ascii="Times New Roman" w:hAnsi="Times New Roman" w:cs="Times New Roman"/>
          <w:sz w:val="20"/>
        </w:rPr>
      </w:pPr>
      <w:r w:rsidRPr="00390A86">
        <w:rPr>
          <w:rFonts w:ascii="Times New Roman" w:hAnsi="Times New Roman" w:cs="Times New Roman"/>
          <w:sz w:val="20"/>
        </w:rPr>
        <w:t xml:space="preserve">2.3. </w:t>
      </w:r>
      <w:bookmarkStart w:id="1" w:name="_Hlk5703537"/>
      <w:r w:rsidR="007C6EF7" w:rsidRPr="00390A86">
        <w:rPr>
          <w:rFonts w:ascii="Times New Roman" w:hAnsi="Times New Roman" w:cs="Times New Roman"/>
          <w:sz w:val="20"/>
        </w:rPr>
        <w:t>Региональный оператор и/или агент, действующий на основании договора с Региональным оператором, выставляет Потребителю платежный документ не позднее 1 (первого) числа месяца, следующего за истекшим расчетным периодом, за который производится оплата.</w:t>
      </w:r>
    </w:p>
    <w:bookmarkEnd w:id="1"/>
    <w:p w14:paraId="01653F28" w14:textId="76F80E8F" w:rsidR="007C6EF7" w:rsidRPr="00390A86" w:rsidRDefault="002F5589" w:rsidP="007C6EF7">
      <w:pPr>
        <w:pStyle w:val="ConsPlusNormal"/>
        <w:spacing w:line="230" w:lineRule="auto"/>
        <w:ind w:firstLine="567"/>
        <w:jc w:val="both"/>
        <w:rPr>
          <w:rFonts w:ascii="Times New Roman" w:hAnsi="Times New Roman" w:cs="Times New Roman"/>
          <w:sz w:val="20"/>
        </w:rPr>
      </w:pPr>
      <w:r w:rsidRPr="00390A86">
        <w:rPr>
          <w:rFonts w:ascii="Times New Roman" w:hAnsi="Times New Roman" w:cs="Times New Roman"/>
          <w:sz w:val="20"/>
        </w:rPr>
        <w:t xml:space="preserve">2.4. </w:t>
      </w:r>
      <w:r w:rsidR="007C6EF7" w:rsidRPr="00390A86">
        <w:rPr>
          <w:rFonts w:ascii="Times New Roman" w:hAnsi="Times New Roman" w:cs="Times New Roman"/>
          <w:sz w:val="20"/>
        </w:rPr>
        <w:t xml:space="preserve">Оплата по Договору осуществляется по выбору Потребителя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w:t>
      </w:r>
      <w:r w:rsidR="00D96EC8" w:rsidRPr="00390A86">
        <w:rPr>
          <w:rFonts w:ascii="Times New Roman" w:hAnsi="Times New Roman" w:cs="Times New Roman"/>
          <w:sz w:val="20"/>
        </w:rPr>
        <w:t xml:space="preserve">(трех) </w:t>
      </w:r>
      <w:r w:rsidR="007C6EF7" w:rsidRPr="00390A86">
        <w:rPr>
          <w:rFonts w:ascii="Times New Roman" w:hAnsi="Times New Roman" w:cs="Times New Roman"/>
          <w:sz w:val="20"/>
        </w:rPr>
        <w:t>лет со дня оплаты.</w:t>
      </w:r>
    </w:p>
    <w:p w14:paraId="5F37A471" w14:textId="54FFFCAD" w:rsidR="00A8528A" w:rsidRPr="00390A86" w:rsidRDefault="00A8528A" w:rsidP="004A2C8C">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2.</w:t>
      </w:r>
      <w:r w:rsidR="007C6EF7" w:rsidRPr="00390A86">
        <w:rPr>
          <w:rFonts w:ascii="Times New Roman" w:eastAsia="Times New Roman" w:hAnsi="Times New Roman" w:cs="Times New Roman"/>
          <w:kern w:val="0"/>
          <w:sz w:val="20"/>
          <w:szCs w:val="20"/>
          <w:lang w:eastAsia="ru-RU"/>
          <w14:ligatures w14:val="none"/>
        </w:rPr>
        <w:t>5</w:t>
      </w:r>
      <w:r w:rsidRPr="00390A86">
        <w:rPr>
          <w:rFonts w:ascii="Times New Roman" w:eastAsia="Times New Roman" w:hAnsi="Times New Roman" w:cs="Times New Roman"/>
          <w:kern w:val="0"/>
          <w:sz w:val="20"/>
          <w:szCs w:val="20"/>
          <w:lang w:eastAsia="ru-RU"/>
          <w14:ligatures w14:val="none"/>
        </w:rPr>
        <w:t xml:space="preserve">. </w:t>
      </w:r>
      <w:r w:rsidR="007C6EF7" w:rsidRPr="00390A86">
        <w:rPr>
          <w:rFonts w:ascii="Times New Roman" w:eastAsia="Times New Roman" w:hAnsi="Times New Roman" w:cs="Times New Roman"/>
          <w:kern w:val="0"/>
          <w:sz w:val="20"/>
          <w:szCs w:val="20"/>
          <w:lang w:eastAsia="ru-RU"/>
          <w14:ligatures w14:val="none"/>
        </w:rPr>
        <w:t>Днем оплаты считается дата списания денежных средств с расчетного (банковского) счета Потребителя либо, в случае внесения Потребителем наличных денежных средств в кассу Регионального оператора, - дата внесения денежных средств Потребителя в кассу Регионального оператора.</w:t>
      </w:r>
    </w:p>
    <w:p w14:paraId="74AC7145" w14:textId="7A088052" w:rsidR="00A8528A" w:rsidRPr="00390A86" w:rsidRDefault="00A8528A" w:rsidP="004A2C8C">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2.</w:t>
      </w:r>
      <w:r w:rsidR="007C6EF7" w:rsidRPr="00390A86">
        <w:rPr>
          <w:rFonts w:ascii="Times New Roman" w:eastAsia="Times New Roman" w:hAnsi="Times New Roman" w:cs="Times New Roman"/>
          <w:kern w:val="0"/>
          <w:sz w:val="20"/>
          <w:szCs w:val="20"/>
          <w:lang w:eastAsia="ru-RU"/>
          <w14:ligatures w14:val="none"/>
        </w:rPr>
        <w:t>6</w:t>
      </w:r>
      <w:r w:rsidRPr="00390A86">
        <w:rPr>
          <w:rFonts w:ascii="Times New Roman" w:eastAsia="Times New Roman" w:hAnsi="Times New Roman" w:cs="Times New Roman"/>
          <w:kern w:val="0"/>
          <w:sz w:val="20"/>
          <w:szCs w:val="20"/>
          <w:lang w:eastAsia="ru-RU"/>
          <w14:ligatures w14:val="none"/>
        </w:rPr>
        <w:t>. В случае возникновения переплаты за соответствующий расчетный период Региональный оператор вправе при отсутствии возражений Потребителя зачесть соответствующие денежные средства в счет платежей будущих расчетных периодов.</w:t>
      </w:r>
    </w:p>
    <w:p w14:paraId="16825C54" w14:textId="478253C4" w:rsidR="00A8528A" w:rsidRPr="00390A86" w:rsidRDefault="00A8528A" w:rsidP="004A2C8C">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2.</w:t>
      </w:r>
      <w:r w:rsidR="007C6EF7" w:rsidRPr="00390A86">
        <w:rPr>
          <w:rFonts w:ascii="Times New Roman" w:eastAsia="Times New Roman" w:hAnsi="Times New Roman" w:cs="Times New Roman"/>
          <w:kern w:val="0"/>
          <w:sz w:val="20"/>
          <w:szCs w:val="20"/>
          <w:lang w:eastAsia="ru-RU"/>
          <w14:ligatures w14:val="none"/>
        </w:rPr>
        <w:t>7</w:t>
      </w:r>
      <w:r w:rsidRPr="00390A86">
        <w:rPr>
          <w:rFonts w:ascii="Times New Roman" w:eastAsia="Times New Roman" w:hAnsi="Times New Roman" w:cs="Times New Roman"/>
          <w:kern w:val="0"/>
          <w:sz w:val="20"/>
          <w:szCs w:val="20"/>
          <w:lang w:eastAsia="ru-RU"/>
          <w14:ligatures w14:val="none"/>
        </w:rPr>
        <w:t>. В случае получения достоверных и документально подтвержденных проверяемых сведений об изменении данных, используемых при расчете размера платы за услугу по обращению с ТКО, Региональный оператор осуществляет перерасчет размера платы оказанных услуг по Договору не реже чем один раз в квартал.</w:t>
      </w:r>
    </w:p>
    <w:p w14:paraId="221CCA86" w14:textId="77777777" w:rsidR="00A8528A" w:rsidRPr="00390A86" w:rsidRDefault="00A8528A" w:rsidP="004A2C8C">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При этом Региональный оператор вправе использовать имеющиеся у него сведения и информацию, необходимые для перерасчета стоимости оказанных услуг по договору. В случае несогласия с используемыми Региональным оператором сведениями и информацией для начисления платы за Услугу Потребитель вправе обратиться к Региональному оператору с заявлением о пересмотре указанных данных с предоставлением подтверждающих документов.</w:t>
      </w:r>
    </w:p>
    <w:p w14:paraId="5FAAC346" w14:textId="77777777" w:rsidR="004A2C8C" w:rsidRPr="00390A86" w:rsidRDefault="004A2C8C" w:rsidP="004A2C8C">
      <w:pPr>
        <w:tabs>
          <w:tab w:val="left" w:pos="993"/>
          <w:tab w:val="left" w:pos="1134"/>
          <w:tab w:val="left" w:pos="1276"/>
        </w:tabs>
        <w:spacing w:after="0" w:line="230" w:lineRule="auto"/>
        <w:ind w:firstLine="567"/>
        <w:contextualSpacing/>
        <w:jc w:val="both"/>
        <w:rPr>
          <w:rFonts w:ascii="Times New Roman" w:eastAsia="Times New Roman" w:hAnsi="Times New Roman" w:cs="Times New Roman"/>
          <w:kern w:val="0"/>
          <w:sz w:val="20"/>
          <w:szCs w:val="20"/>
          <w:lang w:eastAsia="ru-RU"/>
          <w14:ligatures w14:val="none"/>
        </w:rPr>
      </w:pPr>
    </w:p>
    <w:p w14:paraId="6FE8619D" w14:textId="77777777" w:rsidR="004A2C8C" w:rsidRPr="00390A86" w:rsidRDefault="004A2C8C" w:rsidP="004A2C8C">
      <w:pPr>
        <w:pStyle w:val="ConsPlusNormal"/>
        <w:spacing w:line="230" w:lineRule="auto"/>
        <w:jc w:val="center"/>
        <w:outlineLvl w:val="1"/>
        <w:rPr>
          <w:rFonts w:ascii="Times New Roman" w:hAnsi="Times New Roman" w:cs="Times New Roman"/>
          <w:b/>
          <w:sz w:val="20"/>
        </w:rPr>
      </w:pPr>
      <w:r w:rsidRPr="00390A86">
        <w:rPr>
          <w:rFonts w:ascii="Times New Roman" w:hAnsi="Times New Roman" w:cs="Times New Roman"/>
          <w:b/>
          <w:sz w:val="20"/>
        </w:rPr>
        <w:t>3. Права и обязанности Сторон.</w:t>
      </w:r>
    </w:p>
    <w:p w14:paraId="40F5A451" w14:textId="77777777" w:rsidR="004A2C8C" w:rsidRPr="00390A86" w:rsidRDefault="004A2C8C" w:rsidP="004A2C8C">
      <w:pPr>
        <w:pStyle w:val="ConsPlusNormal"/>
        <w:spacing w:line="230" w:lineRule="auto"/>
        <w:jc w:val="center"/>
        <w:outlineLvl w:val="1"/>
        <w:rPr>
          <w:rFonts w:ascii="Times New Roman" w:hAnsi="Times New Roman" w:cs="Times New Roman"/>
          <w:b/>
          <w:sz w:val="20"/>
        </w:rPr>
      </w:pPr>
    </w:p>
    <w:p w14:paraId="2AADA100" w14:textId="77777777" w:rsidR="004A2C8C" w:rsidRPr="00390A86" w:rsidRDefault="004A2C8C" w:rsidP="004A2C8C">
      <w:pPr>
        <w:pStyle w:val="ConsPlusNormal"/>
        <w:spacing w:line="230" w:lineRule="auto"/>
        <w:ind w:firstLine="540"/>
        <w:jc w:val="both"/>
        <w:rPr>
          <w:rFonts w:ascii="Times New Roman" w:hAnsi="Times New Roman" w:cs="Times New Roman"/>
          <w:sz w:val="20"/>
        </w:rPr>
      </w:pPr>
      <w:r w:rsidRPr="00390A86">
        <w:rPr>
          <w:rFonts w:ascii="Times New Roman" w:hAnsi="Times New Roman" w:cs="Times New Roman"/>
          <w:sz w:val="20"/>
        </w:rPr>
        <w:t>3.1. Региональный оператор обязан:</w:t>
      </w:r>
    </w:p>
    <w:p w14:paraId="0E79046F" w14:textId="77777777" w:rsidR="00101E6B" w:rsidRPr="00390A86" w:rsidRDefault="00101E6B" w:rsidP="00101E6B">
      <w:pPr>
        <w:pStyle w:val="ConsPlusNormal"/>
        <w:spacing w:line="230" w:lineRule="auto"/>
        <w:ind w:firstLine="540"/>
        <w:jc w:val="both"/>
        <w:rPr>
          <w:rFonts w:ascii="Times New Roman" w:hAnsi="Times New Roman" w:cs="Times New Roman"/>
          <w:sz w:val="20"/>
        </w:rPr>
      </w:pPr>
      <w:r w:rsidRPr="00390A86">
        <w:rPr>
          <w:rFonts w:ascii="Times New Roman" w:hAnsi="Times New Roman" w:cs="Times New Roman"/>
          <w:sz w:val="20"/>
        </w:rPr>
        <w:t>а) принимать ТКО в объеме и в месте, которые определены в приложении к Договору;</w:t>
      </w:r>
    </w:p>
    <w:p w14:paraId="53ABDD95" w14:textId="77777777" w:rsidR="00101E6B" w:rsidRPr="00390A86" w:rsidRDefault="00101E6B" w:rsidP="00101E6B">
      <w:pPr>
        <w:pStyle w:val="ConsPlusNormal"/>
        <w:spacing w:line="230" w:lineRule="auto"/>
        <w:ind w:firstLine="540"/>
        <w:jc w:val="both"/>
        <w:rPr>
          <w:rFonts w:ascii="Times New Roman" w:hAnsi="Times New Roman" w:cs="Times New Roman"/>
          <w:sz w:val="20"/>
        </w:rPr>
      </w:pPr>
      <w:r w:rsidRPr="00390A86">
        <w:rPr>
          <w:rFonts w:ascii="Times New Roman" w:hAnsi="Times New Roman" w:cs="Times New Roman"/>
          <w:sz w:val="20"/>
        </w:rPr>
        <w:t>б) обеспечивать обращение с ТКО в соответствии с законодательством Российской Федерации;</w:t>
      </w:r>
    </w:p>
    <w:p w14:paraId="03606D02" w14:textId="77777777" w:rsidR="00101E6B" w:rsidRPr="00390A86" w:rsidRDefault="00101E6B" w:rsidP="00101E6B">
      <w:pPr>
        <w:pStyle w:val="ConsPlusNormal"/>
        <w:spacing w:line="230" w:lineRule="auto"/>
        <w:ind w:firstLine="540"/>
        <w:jc w:val="both"/>
        <w:rPr>
          <w:rFonts w:ascii="Times New Roman" w:hAnsi="Times New Roman" w:cs="Times New Roman"/>
          <w:sz w:val="20"/>
        </w:rPr>
      </w:pPr>
      <w:r w:rsidRPr="00390A86">
        <w:rPr>
          <w:rFonts w:ascii="Times New Roman" w:hAnsi="Times New Roman" w:cs="Times New Roman"/>
          <w:sz w:val="20"/>
        </w:rPr>
        <w:t xml:space="preserve">в) предоставлять Потребителю информацию в соответствии со стандартами раскрытия информации в области </w:t>
      </w:r>
      <w:r w:rsidRPr="00390A86">
        <w:rPr>
          <w:rFonts w:ascii="Times New Roman" w:hAnsi="Times New Roman" w:cs="Times New Roman"/>
          <w:sz w:val="20"/>
        </w:rPr>
        <w:lastRenderedPageBreak/>
        <w:t>обращения с ТКО в порядке, предусмотренном законодательством Российской Федерации;</w:t>
      </w:r>
    </w:p>
    <w:p w14:paraId="25428AF8" w14:textId="77777777" w:rsidR="00101E6B" w:rsidRPr="00390A86" w:rsidRDefault="00101E6B" w:rsidP="00101E6B">
      <w:pPr>
        <w:pStyle w:val="ConsPlusNormal"/>
        <w:spacing w:line="230" w:lineRule="auto"/>
        <w:ind w:firstLine="540"/>
        <w:jc w:val="both"/>
        <w:rPr>
          <w:rFonts w:ascii="Times New Roman" w:hAnsi="Times New Roman" w:cs="Times New Roman"/>
          <w:sz w:val="20"/>
        </w:rPr>
      </w:pPr>
      <w:r w:rsidRPr="00390A86">
        <w:rPr>
          <w:rFonts w:ascii="Times New Roman" w:hAnsi="Times New Roman" w:cs="Times New Roman"/>
          <w:sz w:val="20"/>
        </w:rPr>
        <w:t>г) отвечать на жалобы и обращения Потребителя по вопросам, связанным с исполнением Договора в течение срока, установленного законодательством Российской Федерации для рассмотрения обращений граждан;</w:t>
      </w:r>
    </w:p>
    <w:p w14:paraId="131E5116" w14:textId="06126901" w:rsidR="007C6EF7" w:rsidRPr="00390A86" w:rsidRDefault="007C6EF7" w:rsidP="007C6EF7">
      <w:pPr>
        <w:pStyle w:val="ConsPlusNormal"/>
        <w:ind w:firstLine="540"/>
        <w:jc w:val="both"/>
        <w:rPr>
          <w:rFonts w:ascii="Times New Roman" w:hAnsi="Times New Roman" w:cs="Times New Roman"/>
          <w:sz w:val="20"/>
        </w:rPr>
      </w:pPr>
      <w:r w:rsidRPr="00390A86">
        <w:rPr>
          <w:rFonts w:ascii="Times New Roman" w:hAnsi="Times New Roman" w:cs="Times New Roman"/>
          <w:sz w:val="20"/>
        </w:rPr>
        <w:t>д) осуществлять справочно-информационное обслуживание Потребителя в установленное рабочее время. Телефон горячей линии 8-800-775-00-96.</w:t>
      </w:r>
    </w:p>
    <w:p w14:paraId="0D19838D" w14:textId="0A634BA4" w:rsidR="007C6EF7" w:rsidRPr="00390A86" w:rsidRDefault="007C6EF7" w:rsidP="007C6EF7">
      <w:pPr>
        <w:pStyle w:val="ConsPlusNormal"/>
        <w:ind w:firstLine="540"/>
        <w:jc w:val="both"/>
        <w:rPr>
          <w:rFonts w:ascii="Times New Roman" w:hAnsi="Times New Roman" w:cs="Times New Roman"/>
          <w:sz w:val="20"/>
        </w:rPr>
      </w:pPr>
      <w:r w:rsidRPr="00390A86">
        <w:rPr>
          <w:rFonts w:ascii="Times New Roman" w:hAnsi="Times New Roman" w:cs="Times New Roman"/>
          <w:sz w:val="20"/>
        </w:rPr>
        <w:t>е) нести иные обязанности, предусмотренные действующим законодательством Российской Федерации и Договором.</w:t>
      </w:r>
    </w:p>
    <w:p w14:paraId="045BCB62" w14:textId="77777777" w:rsidR="004A2C8C" w:rsidRPr="00390A86" w:rsidRDefault="004A2C8C" w:rsidP="004A2C8C">
      <w:pPr>
        <w:pStyle w:val="ConsPlusNormal"/>
        <w:spacing w:line="230" w:lineRule="auto"/>
        <w:ind w:firstLine="540"/>
        <w:jc w:val="both"/>
        <w:rPr>
          <w:rFonts w:ascii="Times New Roman" w:hAnsi="Times New Roman" w:cs="Times New Roman"/>
          <w:sz w:val="20"/>
        </w:rPr>
      </w:pPr>
      <w:r w:rsidRPr="00390A86">
        <w:rPr>
          <w:rFonts w:ascii="Times New Roman" w:hAnsi="Times New Roman" w:cs="Times New Roman"/>
          <w:sz w:val="20"/>
        </w:rPr>
        <w:t>3.2. Региональный оператор имеет право:</w:t>
      </w:r>
    </w:p>
    <w:p w14:paraId="79B80A4A" w14:textId="6E96DBB3" w:rsidR="007C6EF7" w:rsidRPr="00390A86" w:rsidRDefault="007C6EF7" w:rsidP="007C6EF7">
      <w:pPr>
        <w:pStyle w:val="ConsPlusNormal"/>
        <w:ind w:firstLine="540"/>
        <w:jc w:val="both"/>
        <w:rPr>
          <w:rFonts w:ascii="Times New Roman" w:hAnsi="Times New Roman" w:cs="Times New Roman"/>
          <w:sz w:val="20"/>
        </w:rPr>
      </w:pPr>
      <w:bookmarkStart w:id="2" w:name="_Hlk55227196"/>
      <w:r w:rsidRPr="00390A86">
        <w:rPr>
          <w:rFonts w:ascii="Times New Roman" w:hAnsi="Times New Roman" w:cs="Times New Roman"/>
          <w:sz w:val="20"/>
        </w:rPr>
        <w:t>а) требовать внесения платы за услугу по обращению с ТКО, а также в случаях, установленных федеральными законами и Договором, - уплаты неустоек (штрафов, пеней);</w:t>
      </w:r>
    </w:p>
    <w:p w14:paraId="246FBF88" w14:textId="2C776394" w:rsidR="007C6EF7" w:rsidRPr="00390A86" w:rsidRDefault="007C6EF7" w:rsidP="007C6EF7">
      <w:pPr>
        <w:pStyle w:val="ConsPlusNormal"/>
        <w:ind w:firstLine="540"/>
        <w:jc w:val="both"/>
        <w:rPr>
          <w:rFonts w:ascii="Times New Roman" w:hAnsi="Times New Roman" w:cs="Times New Roman"/>
          <w:sz w:val="20"/>
        </w:rPr>
      </w:pPr>
      <w:r w:rsidRPr="00390A86">
        <w:rPr>
          <w:rFonts w:ascii="Times New Roman" w:hAnsi="Times New Roman" w:cs="Times New Roman"/>
          <w:sz w:val="20"/>
        </w:rP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доставки платежных документов Потребителю, для начисления платы за услугу по обращению с ТКО и подготовки доставки платежных документов Потребителю;</w:t>
      </w:r>
    </w:p>
    <w:p w14:paraId="7E468F9D" w14:textId="10F0C550" w:rsidR="007C6EF7" w:rsidRPr="00390A86" w:rsidRDefault="007C6EF7" w:rsidP="007C6EF7">
      <w:pPr>
        <w:pStyle w:val="ConsPlusNormal"/>
        <w:ind w:firstLine="540"/>
        <w:jc w:val="both"/>
        <w:rPr>
          <w:rFonts w:ascii="Times New Roman" w:hAnsi="Times New Roman" w:cs="Times New Roman"/>
          <w:sz w:val="20"/>
        </w:rPr>
      </w:pPr>
      <w:r w:rsidRPr="00390A86">
        <w:rPr>
          <w:rFonts w:ascii="Times New Roman" w:hAnsi="Times New Roman" w:cs="Times New Roman"/>
          <w:sz w:val="20"/>
        </w:rPr>
        <w:t>в) уведомлять Потребителя о наличии задолженности по оплате коммунальной услуги по обращению с ТКО или задолженности по уплате неустоек (штрафов, пеней) посредством передачи смс-сообщения, телефонного звонка с записью разговора, сообщения электронной почты или через личный кабинет Потребителя;</w:t>
      </w:r>
    </w:p>
    <w:p w14:paraId="7400645B" w14:textId="29BA5A05" w:rsidR="007C6EF7" w:rsidRPr="00390A86" w:rsidRDefault="005152BA" w:rsidP="007C6EF7">
      <w:pPr>
        <w:pStyle w:val="ConsPlusNormal"/>
        <w:ind w:firstLine="540"/>
        <w:jc w:val="both"/>
        <w:rPr>
          <w:rFonts w:ascii="Times New Roman" w:hAnsi="Times New Roman" w:cs="Times New Roman"/>
          <w:sz w:val="20"/>
        </w:rPr>
      </w:pPr>
      <w:r w:rsidRPr="00390A86">
        <w:rPr>
          <w:rFonts w:ascii="Times New Roman" w:hAnsi="Times New Roman" w:cs="Times New Roman"/>
          <w:sz w:val="20"/>
        </w:rPr>
        <w:t>г</w:t>
      </w:r>
      <w:r w:rsidR="007C6EF7" w:rsidRPr="00390A86">
        <w:rPr>
          <w:rFonts w:ascii="Times New Roman" w:hAnsi="Times New Roman" w:cs="Times New Roman"/>
          <w:sz w:val="20"/>
        </w:rPr>
        <w:t>)</w:t>
      </w:r>
      <w:bookmarkStart w:id="3" w:name="_Hlk5704559"/>
      <w:r w:rsidR="007C6EF7" w:rsidRPr="00390A86">
        <w:rPr>
          <w:rFonts w:ascii="Times New Roman" w:hAnsi="Times New Roman" w:cs="Times New Roman"/>
          <w:sz w:val="20"/>
        </w:rPr>
        <w:t xml:space="preserve"> не принимать от Потребителя отходы, не относящиеся к ТКО;</w:t>
      </w:r>
    </w:p>
    <w:p w14:paraId="4E16EDAB" w14:textId="6C5979B5" w:rsidR="007C6EF7" w:rsidRPr="00390A86" w:rsidRDefault="005152BA" w:rsidP="007C6EF7">
      <w:pPr>
        <w:pStyle w:val="ConsPlusNormal"/>
        <w:ind w:firstLine="540"/>
        <w:jc w:val="both"/>
        <w:rPr>
          <w:rFonts w:ascii="Times New Roman" w:hAnsi="Times New Roman" w:cs="Times New Roman"/>
          <w:sz w:val="20"/>
        </w:rPr>
      </w:pPr>
      <w:r w:rsidRPr="00390A86">
        <w:rPr>
          <w:rFonts w:ascii="Times New Roman" w:hAnsi="Times New Roman" w:cs="Times New Roman"/>
          <w:sz w:val="20"/>
        </w:rPr>
        <w:t>д</w:t>
      </w:r>
      <w:r w:rsidR="007C6EF7" w:rsidRPr="00390A86">
        <w:rPr>
          <w:rFonts w:ascii="Times New Roman" w:hAnsi="Times New Roman" w:cs="Times New Roman"/>
          <w:sz w:val="20"/>
        </w:rPr>
        <w:t>) использовать средства фото- или видеофиксации, а также данные спутниковой навигации, для фиксации фактов и обстоятельств, связанных с исполнением сторонами обязательств по Договору, и использовать полученные данные в случае возникновения споров по Договору;</w:t>
      </w:r>
    </w:p>
    <w:p w14:paraId="60A8A7A3" w14:textId="263ADF0A" w:rsidR="007C6EF7" w:rsidRPr="00390A86" w:rsidRDefault="005152BA" w:rsidP="007C6EF7">
      <w:pPr>
        <w:pStyle w:val="ConsPlusNormal"/>
        <w:ind w:firstLine="540"/>
        <w:jc w:val="both"/>
        <w:rPr>
          <w:rFonts w:ascii="Times New Roman" w:hAnsi="Times New Roman" w:cs="Times New Roman"/>
          <w:sz w:val="20"/>
        </w:rPr>
      </w:pPr>
      <w:r w:rsidRPr="00390A86">
        <w:rPr>
          <w:rFonts w:ascii="Times New Roman" w:hAnsi="Times New Roman" w:cs="Times New Roman"/>
          <w:sz w:val="20"/>
        </w:rPr>
        <w:t>е</w:t>
      </w:r>
      <w:r w:rsidR="007C6EF7" w:rsidRPr="00390A86">
        <w:rPr>
          <w:rFonts w:ascii="Times New Roman" w:hAnsi="Times New Roman" w:cs="Times New Roman"/>
          <w:sz w:val="20"/>
        </w:rPr>
        <w:t>) осуществлять иные права, предоставленные Региональному оператору положениями Договора и иных нормативных правовых актов Российской Федерации</w:t>
      </w:r>
      <w:r w:rsidR="00D96EC8" w:rsidRPr="00390A86">
        <w:rPr>
          <w:rFonts w:ascii="Times New Roman" w:hAnsi="Times New Roman" w:cs="Times New Roman"/>
          <w:sz w:val="20"/>
        </w:rPr>
        <w:t>;</w:t>
      </w:r>
    </w:p>
    <w:p w14:paraId="2BAE25F7" w14:textId="77777777" w:rsidR="00D96EC8" w:rsidRPr="00390A86" w:rsidRDefault="00D96EC8" w:rsidP="00D96EC8">
      <w:pPr>
        <w:pStyle w:val="ConsPlusNormal"/>
        <w:spacing w:line="230" w:lineRule="auto"/>
        <w:ind w:firstLine="540"/>
        <w:jc w:val="both"/>
        <w:rPr>
          <w:rFonts w:ascii="Times New Roman" w:hAnsi="Times New Roman" w:cs="Times New Roman"/>
          <w:sz w:val="20"/>
        </w:rPr>
      </w:pPr>
      <w:r w:rsidRPr="00390A86">
        <w:rPr>
          <w:rFonts w:ascii="Times New Roman" w:hAnsi="Times New Roman" w:cs="Times New Roman"/>
          <w:sz w:val="20"/>
        </w:rPr>
        <w:t>ж)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ТКО;</w:t>
      </w:r>
    </w:p>
    <w:p w14:paraId="6870AD47" w14:textId="75FA53DB" w:rsidR="00D96EC8" w:rsidRPr="00390A86" w:rsidRDefault="00D96EC8" w:rsidP="00D96EC8">
      <w:pPr>
        <w:pStyle w:val="ConsPlusNormal"/>
        <w:spacing w:line="230" w:lineRule="auto"/>
        <w:ind w:firstLine="540"/>
        <w:jc w:val="both"/>
        <w:rPr>
          <w:rFonts w:ascii="Times New Roman" w:hAnsi="Times New Roman" w:cs="Times New Roman"/>
          <w:sz w:val="20"/>
        </w:rPr>
      </w:pPr>
      <w:r w:rsidRPr="00390A86">
        <w:rPr>
          <w:rFonts w:ascii="Times New Roman" w:hAnsi="Times New Roman" w:cs="Times New Roman"/>
          <w:sz w:val="20"/>
        </w:rPr>
        <w:t>з) осуществлять действия по подбору оброненных (просыпавшихся) при погрузке твердых коммунальных отходов и перемещению их в мусоровоз.</w:t>
      </w:r>
    </w:p>
    <w:bookmarkEnd w:id="3"/>
    <w:p w14:paraId="570397D6" w14:textId="77777777" w:rsidR="00101E6B" w:rsidRPr="00390A86" w:rsidRDefault="00101E6B"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3.3. Потребитель обязан:</w:t>
      </w:r>
    </w:p>
    <w:p w14:paraId="3FE4C59C" w14:textId="07BD6AF5" w:rsidR="00101E6B" w:rsidRPr="00390A86" w:rsidRDefault="00101E6B"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а) </w:t>
      </w:r>
      <w:r w:rsidR="00D96EC8" w:rsidRPr="00390A86">
        <w:rPr>
          <w:rFonts w:ascii="Times New Roman" w:eastAsia="Times New Roman" w:hAnsi="Times New Roman" w:cs="Times New Roman"/>
          <w:kern w:val="0"/>
          <w:sz w:val="20"/>
          <w:szCs w:val="20"/>
          <w:lang w:eastAsia="ru-RU"/>
          <w14:ligatures w14:val="none"/>
        </w:rPr>
        <w:t>осуществлять складирование ТКО в местах (площадках) накопления ТКО, определенных приложением к настоящему договору, в соответствии с реестром мест (площадок) накопления ТКО;</w:t>
      </w:r>
    </w:p>
    <w:p w14:paraId="5FA81848" w14:textId="2A2EAB3D" w:rsidR="00101E6B" w:rsidRPr="00390A86" w:rsidRDefault="00101E6B"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б) производить оплату по Договору в порядке, размере и сроки, которые определены Договором;</w:t>
      </w:r>
    </w:p>
    <w:p w14:paraId="14F5718C" w14:textId="65FEF765" w:rsidR="00101E6B" w:rsidRPr="00390A86" w:rsidRDefault="00101E6B"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в) не допускать повреждения контейнеров, сжигания ТКО в контейнерах, не допускать переполнения контейнеров, не допускать заполнения контейнеров для ТКО, предназначенных для накопления отходов других лиц и не указанных в Договоре, а также не допускать складирования в контейнерах запрещенных отходов и предметов, в том числе отходов, отнесенных к группам однородных отходов I-V классов опасности в соответствии с Приказом Министерства природных ресурсов № 399 от 11.06.2021;</w:t>
      </w:r>
    </w:p>
    <w:p w14:paraId="7C8EB4D5" w14:textId="77D3253E" w:rsidR="00101E6B" w:rsidRPr="00390A86" w:rsidRDefault="005152BA"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г</w:t>
      </w:r>
      <w:r w:rsidR="00101E6B" w:rsidRPr="00390A86">
        <w:rPr>
          <w:rFonts w:ascii="Times New Roman" w:eastAsia="Times New Roman" w:hAnsi="Times New Roman" w:cs="Times New Roman"/>
          <w:kern w:val="0"/>
          <w:sz w:val="20"/>
          <w:szCs w:val="20"/>
          <w:lang w:eastAsia="ru-RU"/>
          <w14:ligatures w14:val="none"/>
        </w:rPr>
        <w:t xml:space="preserve">) </w:t>
      </w:r>
      <w:bookmarkStart w:id="4" w:name="_Hlk19208502"/>
      <w:r w:rsidR="00101E6B" w:rsidRPr="00390A86">
        <w:rPr>
          <w:rFonts w:ascii="Times New Roman" w:eastAsia="Times New Roman" w:hAnsi="Times New Roman" w:cs="Times New Roman"/>
          <w:kern w:val="0"/>
          <w:sz w:val="20"/>
          <w:szCs w:val="20"/>
          <w:lang w:eastAsia="ru-RU"/>
          <w14:ligatures w14:val="none"/>
        </w:rPr>
        <w:t>уведомить Регионального оператора любым доступным способом</w:t>
      </w:r>
      <w:r w:rsidR="00261443" w:rsidRPr="00390A86">
        <w:rPr>
          <w:rFonts w:ascii="Times New Roman" w:eastAsia="Times New Roman" w:hAnsi="Times New Roman" w:cs="Times New Roman"/>
          <w:kern w:val="0"/>
          <w:sz w:val="20"/>
          <w:szCs w:val="20"/>
          <w:lang w:eastAsia="ru-RU"/>
          <w14:ligatures w14:val="none"/>
        </w:rPr>
        <w:t>,</w:t>
      </w:r>
      <w:r w:rsidR="00101E6B" w:rsidRPr="00390A86">
        <w:rPr>
          <w:rFonts w:ascii="Times New Roman" w:eastAsia="Times New Roman" w:hAnsi="Times New Roman" w:cs="Times New Roman"/>
          <w:kern w:val="0"/>
          <w:sz w:val="20"/>
          <w:szCs w:val="20"/>
          <w:lang w:eastAsia="ru-RU"/>
          <w14:ligatures w14:val="none"/>
        </w:rPr>
        <w:t xml:space="preserve"> позволяющим подтвердить его получение адресатом, о переходе прав на объекты Потребителя, указанные в Договоре, к новому собственнику или иному законному владельцу, об изменении видов деятельности, фактически осуществляемых на объектах Потребителя, в течение 5 (пяти) рабочих дней с даты произошедших изменений;</w:t>
      </w:r>
      <w:bookmarkEnd w:id="4"/>
    </w:p>
    <w:p w14:paraId="09BC4120" w14:textId="4FA20AFE" w:rsidR="00101E6B" w:rsidRPr="00390A86" w:rsidRDefault="005152BA"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д</w:t>
      </w:r>
      <w:r w:rsidR="00101E6B" w:rsidRPr="00390A86">
        <w:rPr>
          <w:rFonts w:ascii="Times New Roman" w:eastAsia="Times New Roman" w:hAnsi="Times New Roman" w:cs="Times New Roman"/>
          <w:kern w:val="0"/>
          <w:sz w:val="20"/>
          <w:szCs w:val="20"/>
          <w:lang w:eastAsia="ru-RU"/>
          <w14:ligatures w14:val="none"/>
        </w:rPr>
        <w:t xml:space="preserve">) </w:t>
      </w:r>
      <w:bookmarkStart w:id="5" w:name="_Hlk19208536"/>
      <w:r w:rsidR="00101E6B" w:rsidRPr="00390A86">
        <w:rPr>
          <w:rFonts w:ascii="Times New Roman" w:eastAsia="Times New Roman" w:hAnsi="Times New Roman" w:cs="Times New Roman"/>
          <w:kern w:val="0"/>
          <w:sz w:val="20"/>
          <w:szCs w:val="20"/>
          <w:lang w:eastAsia="ru-RU"/>
          <w14:ligatures w14:val="none"/>
        </w:rPr>
        <w:t>уведомить Регионального оператора любым доступным способом</w:t>
      </w:r>
      <w:r w:rsidR="00261443" w:rsidRPr="00390A86">
        <w:rPr>
          <w:rFonts w:ascii="Times New Roman" w:eastAsia="Times New Roman" w:hAnsi="Times New Roman" w:cs="Times New Roman"/>
          <w:kern w:val="0"/>
          <w:sz w:val="20"/>
          <w:szCs w:val="20"/>
          <w:lang w:eastAsia="ru-RU"/>
          <w14:ligatures w14:val="none"/>
        </w:rPr>
        <w:t>,</w:t>
      </w:r>
      <w:r w:rsidR="00101E6B" w:rsidRPr="00390A86">
        <w:rPr>
          <w:rFonts w:ascii="Times New Roman" w:eastAsia="Times New Roman" w:hAnsi="Times New Roman" w:cs="Times New Roman"/>
          <w:kern w:val="0"/>
          <w:sz w:val="20"/>
          <w:szCs w:val="20"/>
          <w:lang w:eastAsia="ru-RU"/>
          <w14:ligatures w14:val="none"/>
        </w:rPr>
        <w:t xml:space="preserve"> позволяющим подтвердить его получение адресатом, о переходе полномочия по заключению договора на оказание услуг по обращению с ТКО в отношении объектов Потребителя, от Потребителя к иным уполномоченным лицам в течение 5 (пяти) рабочих дней с даты произошедших изменений</w:t>
      </w:r>
      <w:bookmarkEnd w:id="5"/>
      <w:r w:rsidR="00101E6B" w:rsidRPr="00390A86">
        <w:rPr>
          <w:rFonts w:ascii="Times New Roman" w:eastAsia="Times New Roman" w:hAnsi="Times New Roman" w:cs="Times New Roman"/>
          <w:kern w:val="0"/>
          <w:sz w:val="20"/>
          <w:szCs w:val="20"/>
          <w:lang w:eastAsia="ru-RU"/>
          <w14:ligatures w14:val="none"/>
        </w:rPr>
        <w:t>;</w:t>
      </w:r>
    </w:p>
    <w:p w14:paraId="161B11EA" w14:textId="2C7A1D15" w:rsidR="00101E6B" w:rsidRPr="00390A86" w:rsidRDefault="005152BA"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bookmarkStart w:id="6" w:name="_Hlk148084995"/>
      <w:r w:rsidRPr="00390A86">
        <w:rPr>
          <w:rFonts w:ascii="Times New Roman" w:eastAsia="Times New Roman" w:hAnsi="Times New Roman" w:cs="Times New Roman"/>
          <w:kern w:val="0"/>
          <w:sz w:val="20"/>
          <w:szCs w:val="20"/>
          <w:lang w:eastAsia="ru-RU"/>
          <w14:ligatures w14:val="none"/>
        </w:rPr>
        <w:t>е</w:t>
      </w:r>
      <w:r w:rsidR="00101E6B" w:rsidRPr="00390A86">
        <w:rPr>
          <w:rFonts w:ascii="Times New Roman" w:eastAsia="Times New Roman" w:hAnsi="Times New Roman" w:cs="Times New Roman"/>
          <w:kern w:val="0"/>
          <w:sz w:val="20"/>
          <w:szCs w:val="20"/>
          <w:lang w:eastAsia="ru-RU"/>
          <w14:ligatures w14:val="none"/>
        </w:rPr>
        <w:t xml:space="preserve">) </w:t>
      </w:r>
      <w:bookmarkStart w:id="7" w:name="_Hlk148602751"/>
      <w:bookmarkStart w:id="8" w:name="_Hlk19208567"/>
      <w:r w:rsidR="00101E6B" w:rsidRPr="00390A86">
        <w:rPr>
          <w:rFonts w:ascii="Times New Roman" w:eastAsia="Times New Roman" w:hAnsi="Times New Roman" w:cs="Times New Roman"/>
          <w:kern w:val="0"/>
          <w:sz w:val="20"/>
          <w:szCs w:val="20"/>
          <w:lang w:eastAsia="ru-RU"/>
          <w14:ligatures w14:val="none"/>
        </w:rPr>
        <w:t xml:space="preserve">обеспечивать Региональному оператору беспрепятственный доступ </w:t>
      </w:r>
      <w:bookmarkEnd w:id="7"/>
      <w:r w:rsidR="00101E6B" w:rsidRPr="00390A86">
        <w:rPr>
          <w:rFonts w:ascii="Times New Roman" w:eastAsia="Times New Roman" w:hAnsi="Times New Roman" w:cs="Times New Roman"/>
          <w:kern w:val="0"/>
          <w:sz w:val="20"/>
          <w:szCs w:val="20"/>
          <w:lang w:eastAsia="ru-RU"/>
          <w14:ligatures w14:val="none"/>
        </w:rPr>
        <w:t>к месту (площадке) накопления</w:t>
      </w:r>
      <w:bookmarkEnd w:id="8"/>
      <w:r w:rsidR="00101E6B" w:rsidRPr="00390A86">
        <w:rPr>
          <w:rFonts w:ascii="Times New Roman" w:eastAsia="Times New Roman" w:hAnsi="Times New Roman" w:cs="Times New Roman"/>
          <w:kern w:val="0"/>
          <w:sz w:val="20"/>
          <w:szCs w:val="20"/>
          <w:lang w:eastAsia="ru-RU"/>
          <w14:ligatures w14:val="none"/>
        </w:rPr>
        <w:t xml:space="preserve"> ТКО </w:t>
      </w:r>
      <w:r w:rsidR="00101E6B" w:rsidRPr="00390A86">
        <w:rPr>
          <w:rFonts w:ascii="Times New Roman" w:eastAsia="Calibri" w:hAnsi="Times New Roman" w:cs="Times New Roman"/>
          <w:kern w:val="0"/>
          <w:sz w:val="20"/>
          <w:szCs w:val="20"/>
          <w:lang w:eastAsia="ru-RU"/>
          <w14:ligatures w14:val="none"/>
        </w:rPr>
        <w:t xml:space="preserve">для специализированного транспорта (контейнерам и контейнерным площадкам), в том числе не допускать наличие припаркованных транспортных средств, производить очистку от снега подъездных путей и т.п. </w:t>
      </w:r>
    </w:p>
    <w:p w14:paraId="18DA8E29" w14:textId="7C1C1419" w:rsidR="00101E6B" w:rsidRPr="00390A86" w:rsidRDefault="005152BA"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bookmarkStart w:id="9" w:name="_Hlk19208591"/>
      <w:bookmarkEnd w:id="6"/>
      <w:r w:rsidRPr="00390A86">
        <w:rPr>
          <w:rFonts w:ascii="Times New Roman" w:eastAsia="Times New Roman" w:hAnsi="Times New Roman" w:cs="Times New Roman"/>
          <w:kern w:val="0"/>
          <w:sz w:val="20"/>
          <w:szCs w:val="20"/>
          <w:lang w:eastAsia="ru-RU"/>
          <w14:ligatures w14:val="none"/>
        </w:rPr>
        <w:t>ж</w:t>
      </w:r>
      <w:r w:rsidR="00261443" w:rsidRPr="00390A86">
        <w:rPr>
          <w:rFonts w:ascii="Times New Roman" w:eastAsia="Times New Roman" w:hAnsi="Times New Roman" w:cs="Times New Roman"/>
          <w:kern w:val="0"/>
          <w:sz w:val="20"/>
          <w:szCs w:val="20"/>
          <w:lang w:eastAsia="ru-RU"/>
          <w14:ligatures w14:val="none"/>
        </w:rPr>
        <w:t>) п</w:t>
      </w:r>
      <w:r w:rsidR="00101E6B" w:rsidRPr="00390A86">
        <w:rPr>
          <w:rFonts w:ascii="Times New Roman" w:eastAsia="Times New Roman" w:hAnsi="Times New Roman" w:cs="Times New Roman"/>
          <w:kern w:val="0"/>
          <w:sz w:val="20"/>
          <w:szCs w:val="20"/>
          <w:lang w:eastAsia="ru-RU"/>
          <w14:ligatures w14:val="none"/>
        </w:rPr>
        <w:t>ри отсутствии собственного места (площадки) накопления ТКО Потребитель обязан предоставить информацию об основании возникновения его права пользования местами (площадками) накопления, принадлежащих иным лицам</w:t>
      </w:r>
      <w:bookmarkEnd w:id="9"/>
      <w:r w:rsidR="00101E6B" w:rsidRPr="00390A86">
        <w:rPr>
          <w:rFonts w:ascii="Times New Roman" w:eastAsia="Times New Roman" w:hAnsi="Times New Roman" w:cs="Times New Roman"/>
          <w:kern w:val="0"/>
          <w:sz w:val="20"/>
          <w:szCs w:val="20"/>
          <w:lang w:eastAsia="ru-RU"/>
          <w14:ligatures w14:val="none"/>
        </w:rPr>
        <w:t>;</w:t>
      </w:r>
    </w:p>
    <w:p w14:paraId="138C7C89" w14:textId="03AD6C69" w:rsidR="00101E6B" w:rsidRPr="00390A86" w:rsidRDefault="005152BA" w:rsidP="00101E6B">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з</w:t>
      </w:r>
      <w:r w:rsidR="00101E6B" w:rsidRPr="00390A86">
        <w:rPr>
          <w:rFonts w:ascii="Times New Roman" w:eastAsia="Times New Roman" w:hAnsi="Times New Roman" w:cs="Times New Roman"/>
          <w:kern w:val="0"/>
          <w:sz w:val="20"/>
          <w:szCs w:val="20"/>
          <w:lang w:eastAsia="ru-RU"/>
          <w14:ligatures w14:val="none"/>
        </w:rPr>
        <w:t xml:space="preserve">) </w:t>
      </w:r>
      <w:bookmarkStart w:id="10" w:name="_Hlk19208616"/>
      <w:r w:rsidR="00101E6B" w:rsidRPr="00390A86">
        <w:rPr>
          <w:rFonts w:ascii="Times New Roman" w:eastAsia="Times New Roman" w:hAnsi="Times New Roman" w:cs="Times New Roman"/>
          <w:kern w:val="0"/>
          <w:sz w:val="20"/>
          <w:szCs w:val="20"/>
          <w:lang w:eastAsia="ru-RU"/>
          <w14:ligatures w14:val="none"/>
        </w:rPr>
        <w:t xml:space="preserve">предоставлять Региональному оператору актуальные, достоверные и документально подтвержденные сведения, используемые при расчете размера платы за услугу по обращению с </w:t>
      </w:r>
      <w:bookmarkEnd w:id="10"/>
      <w:r w:rsidR="00101E6B" w:rsidRPr="00390A86">
        <w:rPr>
          <w:rFonts w:ascii="Times New Roman" w:eastAsia="Times New Roman" w:hAnsi="Times New Roman" w:cs="Times New Roman"/>
          <w:kern w:val="0"/>
          <w:sz w:val="20"/>
          <w:szCs w:val="20"/>
          <w:lang w:eastAsia="ru-RU"/>
          <w14:ligatures w14:val="none"/>
        </w:rPr>
        <w:t>ТКО;</w:t>
      </w:r>
    </w:p>
    <w:p w14:paraId="062A469C" w14:textId="2D3D5FE9" w:rsidR="00101E6B" w:rsidRPr="00390A86" w:rsidRDefault="005152BA"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bookmarkStart w:id="11" w:name="_Hlk24527500"/>
      <w:r w:rsidRPr="00390A86">
        <w:rPr>
          <w:rFonts w:ascii="Times New Roman" w:eastAsia="Times New Roman" w:hAnsi="Times New Roman" w:cs="Times New Roman"/>
          <w:kern w:val="0"/>
          <w:sz w:val="20"/>
          <w:szCs w:val="20"/>
          <w:lang w:eastAsia="ru-RU"/>
          <w14:ligatures w14:val="none"/>
        </w:rPr>
        <w:t>и</w:t>
      </w:r>
      <w:r w:rsidR="00101E6B" w:rsidRPr="00390A86">
        <w:rPr>
          <w:rFonts w:ascii="Times New Roman" w:eastAsia="Times New Roman" w:hAnsi="Times New Roman" w:cs="Times New Roman"/>
          <w:kern w:val="0"/>
          <w:sz w:val="20"/>
          <w:szCs w:val="20"/>
          <w:lang w:eastAsia="ru-RU"/>
          <w14:ligatures w14:val="none"/>
        </w:rPr>
        <w:t>) не использовать оборудование для накопления ТКО, не позволяющее Региональному оператору осуществлять оказание услуг по Договору</w:t>
      </w:r>
      <w:bookmarkEnd w:id="11"/>
      <w:r w:rsidR="00101E6B" w:rsidRPr="00390A86">
        <w:rPr>
          <w:rFonts w:ascii="Times New Roman" w:eastAsia="Times New Roman" w:hAnsi="Times New Roman" w:cs="Times New Roman"/>
          <w:kern w:val="0"/>
          <w:sz w:val="20"/>
          <w:szCs w:val="20"/>
          <w:lang w:eastAsia="ru-RU"/>
          <w14:ligatures w14:val="none"/>
        </w:rPr>
        <w:t>;</w:t>
      </w:r>
    </w:p>
    <w:p w14:paraId="1EE386DF" w14:textId="4374C4CD" w:rsidR="00101E6B" w:rsidRPr="00390A86" w:rsidRDefault="005152BA"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bookmarkStart w:id="12" w:name="_Hlk24959437"/>
      <w:r w:rsidRPr="00390A86">
        <w:rPr>
          <w:rFonts w:ascii="Times New Roman" w:eastAsia="Times New Roman" w:hAnsi="Times New Roman" w:cs="Times New Roman"/>
          <w:kern w:val="0"/>
          <w:sz w:val="20"/>
          <w:szCs w:val="20"/>
          <w:lang w:eastAsia="ru-RU"/>
          <w14:ligatures w14:val="none"/>
        </w:rPr>
        <w:t>к</w:t>
      </w:r>
      <w:r w:rsidR="00101E6B" w:rsidRPr="00390A86">
        <w:rPr>
          <w:rFonts w:ascii="Times New Roman" w:eastAsia="Times New Roman" w:hAnsi="Times New Roman" w:cs="Times New Roman"/>
          <w:kern w:val="0"/>
          <w:sz w:val="20"/>
          <w:szCs w:val="20"/>
          <w:lang w:eastAsia="ru-RU"/>
          <w14:ligatures w14:val="none"/>
        </w:rPr>
        <w:t>) согласовывать с Региональным оператором установку иного оборудования для накопления ТКО;</w:t>
      </w:r>
    </w:p>
    <w:p w14:paraId="0A2F3B82" w14:textId="5B64C0EE" w:rsidR="00261443" w:rsidRPr="00390A86" w:rsidRDefault="005152BA"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л</w:t>
      </w:r>
      <w:r w:rsidR="00261443" w:rsidRPr="00390A86">
        <w:rPr>
          <w:rFonts w:ascii="Times New Roman" w:eastAsia="Times New Roman" w:hAnsi="Times New Roman" w:cs="Times New Roman"/>
          <w:kern w:val="0"/>
          <w:sz w:val="20"/>
          <w:szCs w:val="20"/>
          <w:lang w:eastAsia="ru-RU"/>
          <w14:ligatures w14:val="none"/>
        </w:rPr>
        <w:t>) нести иные обязанности, установленные Потребителю положениями Договора и иных нормативных правовых актов Российской Федерации.</w:t>
      </w:r>
    </w:p>
    <w:bookmarkEnd w:id="12"/>
    <w:p w14:paraId="6AC3D9F7" w14:textId="77777777" w:rsidR="00101E6B" w:rsidRPr="00390A86" w:rsidRDefault="00101E6B"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3.4. Потребитель имеет право:</w:t>
      </w:r>
    </w:p>
    <w:p w14:paraId="768DD149" w14:textId="77777777" w:rsidR="00101E6B" w:rsidRPr="00390A86" w:rsidRDefault="00101E6B"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а) получать от Регионального оператора информацию об изменении установленных тарифов в области обращения с ТКО;</w:t>
      </w:r>
    </w:p>
    <w:p w14:paraId="39A2E7B0" w14:textId="77777777" w:rsidR="00101E6B" w:rsidRPr="00390A86" w:rsidRDefault="00101E6B"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б) </w:t>
      </w:r>
      <w:bookmarkStart w:id="13" w:name="_Hlk19208832"/>
      <w:r w:rsidRPr="00390A86">
        <w:rPr>
          <w:rFonts w:ascii="Times New Roman" w:eastAsia="Times New Roman" w:hAnsi="Times New Roman" w:cs="Times New Roman"/>
          <w:kern w:val="0"/>
          <w:sz w:val="20"/>
          <w:szCs w:val="20"/>
          <w:lang w:eastAsia="ru-RU"/>
          <w14:ligatures w14:val="none"/>
        </w:rPr>
        <w:t xml:space="preserve">инициировать проведение сверки расчетов по </w:t>
      </w:r>
      <w:bookmarkEnd w:id="13"/>
      <w:r w:rsidRPr="00390A86">
        <w:rPr>
          <w:rFonts w:ascii="Times New Roman" w:eastAsia="Times New Roman" w:hAnsi="Times New Roman" w:cs="Times New Roman"/>
          <w:kern w:val="0"/>
          <w:sz w:val="20"/>
          <w:szCs w:val="20"/>
          <w:lang w:eastAsia="ru-RU"/>
          <w14:ligatures w14:val="none"/>
        </w:rPr>
        <w:t>Договору;</w:t>
      </w:r>
    </w:p>
    <w:p w14:paraId="399F22AE" w14:textId="77777777" w:rsidR="00101E6B" w:rsidRPr="00390A86" w:rsidRDefault="00101E6B"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в) </w:t>
      </w:r>
      <w:bookmarkStart w:id="14" w:name="_Hlk19208851"/>
      <w:r w:rsidRPr="00390A86">
        <w:rPr>
          <w:rFonts w:ascii="Times New Roman" w:eastAsia="Times New Roman" w:hAnsi="Times New Roman" w:cs="Times New Roman"/>
          <w:kern w:val="0"/>
          <w:sz w:val="20"/>
          <w:szCs w:val="20"/>
          <w:lang w:eastAsia="ru-RU"/>
          <w14:ligatures w14:val="none"/>
        </w:rPr>
        <w:t>в случае несогласия с используемыми Региональным оператором сведениями и информацией для начисления платы за услугу по обращению с ТКО, обратиться к Региональному оператору с заявлением о пересмотре указанных данных с предоставлением подтверждающих документов</w:t>
      </w:r>
      <w:bookmarkEnd w:id="14"/>
      <w:r w:rsidRPr="00390A86">
        <w:rPr>
          <w:rFonts w:ascii="Times New Roman" w:eastAsia="Times New Roman" w:hAnsi="Times New Roman" w:cs="Times New Roman"/>
          <w:kern w:val="0"/>
          <w:sz w:val="20"/>
          <w:szCs w:val="20"/>
          <w:lang w:eastAsia="ru-RU"/>
          <w14:ligatures w14:val="none"/>
        </w:rPr>
        <w:t>;</w:t>
      </w:r>
    </w:p>
    <w:p w14:paraId="29023B96" w14:textId="77777777" w:rsidR="00101E6B" w:rsidRPr="00390A86" w:rsidRDefault="00101E6B"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г) требовать от Регионального оператора перерасчета стоимости оказанных услуг, в связи с неисполнением (ненадлежащим исполнением) обязанностей Регионального оператора по Договору, на основании достоверных, проверяемых и документально подтвержденных сведений, оформленных в порядке, установленным разделом 5 настоящего Договора;</w:t>
      </w:r>
    </w:p>
    <w:p w14:paraId="55B4C32E" w14:textId="77777777" w:rsidR="00101E6B" w:rsidRPr="00390A86" w:rsidRDefault="00101E6B"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д) поручать другим лицам внесение платы за услугу по обращению с ТКО вместо них любыми способами, не противоречащими требованиям законодательства Российской Федерации, с предварительным уведомлением </w:t>
      </w:r>
      <w:r w:rsidRPr="00390A86">
        <w:rPr>
          <w:rFonts w:ascii="Times New Roman" w:eastAsia="Times New Roman" w:hAnsi="Times New Roman" w:cs="Times New Roman"/>
          <w:kern w:val="0"/>
          <w:sz w:val="20"/>
          <w:szCs w:val="20"/>
          <w:lang w:eastAsia="ru-RU"/>
          <w14:ligatures w14:val="none"/>
        </w:rPr>
        <w:lastRenderedPageBreak/>
        <w:t>Регионального оператора об этом;</w:t>
      </w:r>
    </w:p>
    <w:p w14:paraId="1DD5D7D5" w14:textId="32449555" w:rsidR="00101E6B" w:rsidRPr="00390A86" w:rsidRDefault="00261443" w:rsidP="00261443">
      <w:pPr>
        <w:widowControl w:val="0"/>
        <w:autoSpaceDE w:val="0"/>
        <w:autoSpaceDN w:val="0"/>
        <w:spacing w:after="0" w:line="230" w:lineRule="auto"/>
        <w:ind w:firstLine="540"/>
        <w:jc w:val="both"/>
        <w:rPr>
          <w:rFonts w:ascii="Times New Roman" w:eastAsia="Times New Roman" w:hAnsi="Times New Roman" w:cs="Calibri"/>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е</w:t>
      </w:r>
      <w:r w:rsidR="00101E6B" w:rsidRPr="00390A86">
        <w:rPr>
          <w:rFonts w:ascii="Times New Roman" w:eastAsia="Times New Roman" w:hAnsi="Times New Roman" w:cs="Times New Roman"/>
          <w:kern w:val="0"/>
          <w:sz w:val="20"/>
          <w:szCs w:val="20"/>
          <w:lang w:eastAsia="ru-RU"/>
          <w14:ligatures w14:val="none"/>
        </w:rPr>
        <w:t>) осуществлять предварительную оплату Услуги в счет будущих расчетных периодов;</w:t>
      </w:r>
    </w:p>
    <w:p w14:paraId="2FC5D3DB" w14:textId="043303CA" w:rsidR="00101E6B" w:rsidRPr="00390A86" w:rsidRDefault="00261443"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ж</w:t>
      </w:r>
      <w:r w:rsidR="00101E6B" w:rsidRPr="00390A86">
        <w:rPr>
          <w:rFonts w:ascii="Times New Roman" w:eastAsia="Times New Roman" w:hAnsi="Times New Roman" w:cs="Times New Roman"/>
          <w:kern w:val="0"/>
          <w:sz w:val="20"/>
          <w:szCs w:val="20"/>
          <w:lang w:eastAsia="ru-RU"/>
          <w14:ligatures w14:val="none"/>
        </w:rPr>
        <w:t>) осуществлять иные права, предоставленные Потребителю положениями Договора и иных нормативных правовых актов Российской Федерации.</w:t>
      </w:r>
    </w:p>
    <w:p w14:paraId="52B9F84F" w14:textId="77777777" w:rsidR="00261443" w:rsidRPr="00390A86" w:rsidRDefault="00261443" w:rsidP="0026144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p>
    <w:bookmarkEnd w:id="2"/>
    <w:p w14:paraId="59236F24" w14:textId="52A0CB38" w:rsidR="00917A99" w:rsidRPr="00390A86"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390A86">
        <w:rPr>
          <w:rFonts w:ascii="Times New Roman" w:eastAsia="Times New Roman" w:hAnsi="Times New Roman" w:cs="Times New Roman"/>
          <w:b/>
          <w:kern w:val="0"/>
          <w:sz w:val="20"/>
          <w:szCs w:val="20"/>
          <w:lang w:eastAsia="ru-RU"/>
          <w14:ligatures w14:val="none"/>
        </w:rPr>
        <w:t>4. Порядок осуществления учета объема твердых коммунальных отходов.</w:t>
      </w:r>
    </w:p>
    <w:p w14:paraId="3F6BAC84" w14:textId="77777777" w:rsidR="00917A99" w:rsidRPr="00390A86"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p>
    <w:p w14:paraId="20C62822" w14:textId="77777777" w:rsidR="00917A99" w:rsidRPr="00390A86" w:rsidRDefault="00917A99" w:rsidP="00917A99">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4.1. Стороны согласились производить коммерческий учет ТКО в соответствии с Правилами коммерческого учета объема и (или) массы твердых коммунальных отходов, утвержденными Постановлением Правительства РФ от 24.05.2024 № 671 «О коммерческом учете объема и (или) массы твердых коммунальных отходов» (далее – Правила № 671), следующим образом:</w:t>
      </w:r>
    </w:p>
    <w:p w14:paraId="6CFE7492" w14:textId="77777777" w:rsidR="00917A99" w:rsidRPr="00390A86" w:rsidRDefault="00917A99" w:rsidP="00917A99">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4.1.1. Расчетным путем исходя из нормативов накопления твердых коммунальных отходов, утвержденных постановлением Региональной энергетической комиссии Свердловской области от 30.08.2017 № 77-ПК «Об утверждении нормативов накопления твердых коммунальных отходов на территории Свердловской области (за исключением муниципального образования «город Екатеринбург»)» и постановлением Региональной энергетической комиссии Свердловской области от 30.08.2017 № 78-ПК «Об утверждении нормативов накопления твердых коммунальных отходов в границах муниципального образования «город Екатеринбург», выраженных в количественных показателях объема, с учетом количества расчетных единиц, в случае отсутствия условий, предусмотренных п. 4.1.2. Договора.</w:t>
      </w:r>
    </w:p>
    <w:p w14:paraId="78CAE52B" w14:textId="77777777" w:rsidR="00917A99" w:rsidRPr="00390A86" w:rsidRDefault="00917A99" w:rsidP="00917A99">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4.1.2. Расчетным путем исходя из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в которых осуществляется складирование твердых коммунальных отходов, в показателях объема с учетом графика вывоза, в случаях, установленных пунктами 9-12 Правил № 671. </w:t>
      </w:r>
    </w:p>
    <w:p w14:paraId="3DD827CC" w14:textId="691B9024" w:rsidR="00933983" w:rsidRPr="00390A86" w:rsidRDefault="00917A99" w:rsidP="00933983">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4.2. </w:t>
      </w:r>
      <w:bookmarkStart w:id="15" w:name="_Hlk184395822"/>
      <w:r w:rsidR="00BC3D75" w:rsidRPr="00390A86">
        <w:rPr>
          <w:rFonts w:ascii="Times New Roman" w:eastAsia="Times New Roman" w:hAnsi="Times New Roman" w:cs="Times New Roman"/>
          <w:kern w:val="0"/>
          <w:sz w:val="20"/>
          <w:szCs w:val="20"/>
          <w:lang w:eastAsia="ru-RU"/>
          <w14:ligatures w14:val="none"/>
        </w:rPr>
        <w:t xml:space="preserve">В случае осуществления коммерческого учёта объема ТКО расчетным путем исходя из количества и объема контейнеров, бункеров для накопления ТКО, установленных в местах (площадках) накопления ТКО, в которых осуществляется складирование ТКО, сбор и транспортирование ТКО Потребителя дополнительно к установленной Договором периодичности может осуществляться на основании заявок на транспортирование ТКО, составленных в свободной форме с указанием объема ТКО для дополнительного транспортирования. Заявка может направляться по адресу электронной почты: </w:t>
      </w:r>
      <w:hyperlink r:id="rId8" w:history="1">
        <w:r w:rsidR="00BC3D75" w:rsidRPr="00390A86">
          <w:rPr>
            <w:rStyle w:val="a3"/>
            <w:rFonts w:ascii="Times New Roman" w:eastAsia="Times New Roman" w:hAnsi="Times New Roman" w:cs="Times New Roman"/>
            <w:kern w:val="0"/>
            <w:sz w:val="20"/>
            <w:szCs w:val="20"/>
            <w:lang w:eastAsia="ru-RU"/>
            <w14:ligatures w14:val="none"/>
          </w:rPr>
          <w:t>sab@sab-ekb.ru</w:t>
        </w:r>
      </w:hyperlink>
      <w:r w:rsidR="00BC3D75" w:rsidRPr="00390A86">
        <w:rPr>
          <w:rFonts w:ascii="Times New Roman" w:eastAsia="Times New Roman" w:hAnsi="Times New Roman" w:cs="Times New Roman"/>
          <w:kern w:val="0"/>
          <w:sz w:val="20"/>
          <w:szCs w:val="20"/>
          <w:lang w:eastAsia="ru-RU"/>
          <w14:ligatures w14:val="none"/>
        </w:rPr>
        <w:t>. Срок исполнения заявки – не более 3 (трех) рабочих дней со дня поступления заявки. Заявка, поданная после 15 часов 00 минут текущего дня, считается поданной в день, следующий за днём подачи заявки.</w:t>
      </w:r>
      <w:bookmarkEnd w:id="15"/>
    </w:p>
    <w:p w14:paraId="44E9FB02" w14:textId="330BD656" w:rsidR="00933983" w:rsidRPr="00390A86" w:rsidRDefault="00933983" w:rsidP="00933983">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В таком случае коммерческий учёт объема ТКО осуществляется Региональным оператором в том числе с учетом исполненных заявок на транспортирование ТКО, направленных Потребителем в адрес Регионального оператора. </w:t>
      </w:r>
    </w:p>
    <w:p w14:paraId="7309F8C9" w14:textId="5F4F4395" w:rsidR="00917A99" w:rsidRPr="00390A86" w:rsidRDefault="00917A99" w:rsidP="00933983">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4.3. В случае несоблюдения положений пунктов 9-12 Правил № 671, в том числе в случае фактического несоответствия места (площадки) накопления ТКО и контейнерного оборудования, расположенного в месте (площадке) накопления ТКО, сведениям, указанным в реестре мест (площадок) накопления ТКО, действующим Санитарно-эпидемиологическим требованиям по размещению и содержанию контейнерных площадок, либо в случае отсутствия контейнерного оборудования в месте (площадке) накопления ТКО, равно как в случае несоответствия фактически осуществляемой деятельности на объекте образования ТКО, категории объекта образования ТКО, указанной в Приложении №1 к настоящему Договору, региональный оператор оставляет за собой право в одностороннем порядке изменить способ коммерческого учета объема твердых коммунальных отходов в соответствии с Правилами № 671, а также категорию объекта образования ТКО, в отношении которой установлен норматив накопления ТКО, в соответствии </w:t>
      </w:r>
      <w:r w:rsidRPr="00390A86">
        <w:rPr>
          <w:rFonts w:ascii="Times New Roman" w:eastAsia="Times New Roman" w:hAnsi="Times New Roman" w:cs="Times New Roman"/>
          <w:kern w:val="0"/>
          <w:sz w:val="20"/>
          <w:szCs w:val="20"/>
          <w:lang w:val="en-US" w:eastAsia="ru-RU"/>
          <w14:ligatures w14:val="none"/>
        </w:rPr>
        <w:t>c</w:t>
      </w:r>
      <w:r w:rsidRPr="00390A86">
        <w:rPr>
          <w:rFonts w:ascii="Times New Roman" w:eastAsia="Times New Roman" w:hAnsi="Times New Roman" w:cs="Times New Roman"/>
          <w:kern w:val="0"/>
          <w:sz w:val="20"/>
          <w:szCs w:val="20"/>
          <w:lang w:eastAsia="ru-RU"/>
          <w14:ligatures w14:val="none"/>
        </w:rPr>
        <w:t xml:space="preserve"> постановлением Региональной энергетической комиссии Свердловской области от 30.08.2017 № 77-ПК «Об утверждении нормативов накопления твердых коммунальных отходов на территории Свердловской области (за исключением муниципального образования «город Екатеринбург»)» и постановлением Региональной энергетической комиссии Свердловской области от 30.08.2017 № 78-ПК «Об утверждении нормативов накопления твердых коммунальных отходов в границах муниципального образования «город Екатеринбург», </w:t>
      </w:r>
      <w:bookmarkStart w:id="16" w:name="_Hlk54857779"/>
      <w:r w:rsidRPr="00390A86">
        <w:rPr>
          <w:rFonts w:ascii="Times New Roman" w:eastAsia="Times New Roman" w:hAnsi="Times New Roman" w:cs="Times New Roman"/>
          <w:kern w:val="0"/>
          <w:sz w:val="20"/>
          <w:szCs w:val="20"/>
          <w:lang w:eastAsia="ru-RU"/>
          <w14:ligatures w14:val="none"/>
        </w:rPr>
        <w:t xml:space="preserve">с последующим уведомлением Потребителя о таком изменении.  </w:t>
      </w:r>
    </w:p>
    <w:bookmarkEnd w:id="16"/>
    <w:p w14:paraId="609A307A" w14:textId="77777777" w:rsidR="00917A99" w:rsidRPr="00390A86" w:rsidRDefault="00917A99" w:rsidP="00917A99">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4.4. При наличии сведений об осуществлении в занимаемом Потребителем помещении вида деятельности, отличного от вида деятельности, заявленного Потребителем Региональному оператору при заключении (в ходе исполнения) Договора, либо о количестве расчетных единиц для помещения, установленных в постановлении Региональной энергетической комиссии Свердловской области от 30.08.2017 № 77-ПК «Об утверждении нормативов накопления твердых коммунальных отходов на территории Свердловской области (за исключением муниципального образования «город Екатеринбург»)» и постановлении Региональной энергетической комиссии Свердловской области от 30.08.2017 № 78-ПК «Об утверждении нормативов накопления твердых коммунальных отходов в границах муниципального образования «город Екатеринбург» для данной категории объектов, отличном от количества расчетных единиц, заявленного Потребителем Региональному оператору при заключении (в ходе исполнения) Договора, Региональный оператор вправе внести изменения в Договор с уведомлением об этом Потребителя.</w:t>
      </w:r>
    </w:p>
    <w:p w14:paraId="1642A319" w14:textId="77777777" w:rsidR="00917A99" w:rsidRPr="00390A86" w:rsidRDefault="00917A99" w:rsidP="00917A99">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Потребитель вправе направить в адрес Регионального оператора возражение в отношении внесенных изменений в течение 7 (семи) рабочих дней с момента получения уведомления о внесении изменений в Договор с приложением подтверждающих документов. </w:t>
      </w:r>
    </w:p>
    <w:p w14:paraId="1577A357" w14:textId="77777777" w:rsidR="00917A99" w:rsidRPr="00390A86" w:rsidRDefault="00917A99" w:rsidP="00917A99">
      <w:pPr>
        <w:widowControl w:val="0"/>
        <w:autoSpaceDE w:val="0"/>
        <w:autoSpaceDN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4.5. В случае применения в отношениях Сторон учета объема ТКО расчетным путем исходя из количества и объема контейнеров для накопления ТКО, установленных в местах (площадках) накопления ТКО, для подтверждения периодичности и в целях подтверждения фактов оказания (неоказания) Услуг, Стороны согласились использовать для подтверждения таких фактов маршрутные журналы, путевые листы транспортных средств или данные аппаратуры спутниковой навигации ГЛОНАСС или ГЛОНАСС/GPS, установленной на транспортных средствах, подтверждающие наличие (отсутствие) фактов транспортирования ТКО из мест (площадок) накопления ТКО, предусмотренных Договором.</w:t>
      </w:r>
    </w:p>
    <w:p w14:paraId="29C20F5B" w14:textId="77777777" w:rsidR="00917A99" w:rsidRPr="00390A86" w:rsidRDefault="00917A99" w:rsidP="00917A99">
      <w:pPr>
        <w:widowControl w:val="0"/>
        <w:autoSpaceDE w:val="0"/>
        <w:autoSpaceDN w:val="0"/>
        <w:spacing w:after="0" w:line="230" w:lineRule="auto"/>
        <w:jc w:val="center"/>
        <w:outlineLvl w:val="1"/>
        <w:rPr>
          <w:rFonts w:ascii="Times New Roman" w:eastAsia="Times New Roman" w:hAnsi="Times New Roman" w:cs="Calibri"/>
          <w:b/>
          <w:kern w:val="0"/>
          <w:sz w:val="20"/>
          <w:szCs w:val="20"/>
          <w:lang w:eastAsia="ru-RU"/>
          <w14:ligatures w14:val="none"/>
        </w:rPr>
      </w:pPr>
    </w:p>
    <w:p w14:paraId="14D3EC3B" w14:textId="77777777" w:rsidR="00917A99" w:rsidRPr="00390A86"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390A86">
        <w:rPr>
          <w:rFonts w:ascii="Times New Roman" w:eastAsia="Times New Roman" w:hAnsi="Times New Roman" w:cs="Times New Roman"/>
          <w:b/>
          <w:kern w:val="0"/>
          <w:sz w:val="20"/>
          <w:szCs w:val="20"/>
          <w:lang w:eastAsia="ru-RU"/>
          <w14:ligatures w14:val="none"/>
        </w:rPr>
        <w:t>5. Порядок фиксации нарушений по Договору.</w:t>
      </w:r>
    </w:p>
    <w:p w14:paraId="211A4291" w14:textId="77777777" w:rsidR="00917A99" w:rsidRPr="00390A86"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p>
    <w:p w14:paraId="54748D5C" w14:textId="77777777" w:rsidR="00D96EC8" w:rsidRPr="00390A86" w:rsidRDefault="00D96EC8" w:rsidP="00D96EC8">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5.1. О нарушении обязательств Регионального оператора по Договору Потребитель до 17 часов 00 минут текущего дня уведомляет Регионального оператора любым доступным способом (телефонограмма, электронная почта, информационно-телекоммуникационная сеть «Интернет», телеграмма, факсограмма и т.п.), позволяющим подтвердить его </w:t>
      </w:r>
      <w:r w:rsidRPr="00390A86">
        <w:rPr>
          <w:rFonts w:ascii="Times New Roman" w:eastAsia="Times New Roman" w:hAnsi="Times New Roman" w:cs="Times New Roman"/>
          <w:kern w:val="0"/>
          <w:sz w:val="20"/>
          <w:szCs w:val="20"/>
          <w:lang w:eastAsia="ru-RU"/>
          <w14:ligatures w14:val="none"/>
        </w:rPr>
        <w:lastRenderedPageBreak/>
        <w:t>получение адресатом, с указанием номера договора, адреса выявления нарушения обязательств Регионального оператора по Договору.</w:t>
      </w:r>
    </w:p>
    <w:p w14:paraId="165FD85E" w14:textId="77777777" w:rsidR="00D96EC8" w:rsidRPr="00390A86" w:rsidRDefault="00D96EC8" w:rsidP="00D96EC8">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w:t>
      </w:r>
    </w:p>
    <w:p w14:paraId="75FC4EBC" w14:textId="77777777" w:rsidR="00D96EC8" w:rsidRPr="00390A86" w:rsidRDefault="00D96EC8" w:rsidP="00D96EC8">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При неявке представителя Регионального оператора Потребитель составляет указанный акт в присутствии не менее чем 2 (двух) незаинтересованных лиц или с использованием фото - и (или) видеофиксации и в течение 3 (трех)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 </w:t>
      </w:r>
    </w:p>
    <w:p w14:paraId="6B65722A" w14:textId="77777777" w:rsidR="00D96EC8" w:rsidRPr="00390A86" w:rsidRDefault="00D96EC8" w:rsidP="00D96EC8">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5.2. Региональный оператор в течение 3 (трех)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не позднее 3 (трех) рабочих дней со дня получения акта.</w:t>
      </w:r>
    </w:p>
    <w:p w14:paraId="2DD99671" w14:textId="77777777" w:rsidR="00D96EC8" w:rsidRPr="00390A86" w:rsidRDefault="00D96EC8" w:rsidP="00D96EC8">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0F6D3728" w14:textId="77777777" w:rsidR="00D96EC8" w:rsidRPr="00390A86" w:rsidRDefault="00D96EC8" w:rsidP="00D96EC8">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5.3. В случае, если Региональный оператор не направил подписанный акт или возражение на акт в течение 3 (трех) рабочих дней со дня получения акта, такой акт считается согласованным и подписанным Региональным оператором.</w:t>
      </w:r>
    </w:p>
    <w:p w14:paraId="6BE9C5A8" w14:textId="77777777" w:rsidR="00D96EC8" w:rsidRPr="00390A86" w:rsidRDefault="00D96EC8" w:rsidP="00D96EC8">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5.4. В случае получения возражения Регионального оператора Потребитель обязан рассмотреть возражение и в случае согласия с возражением внести соответствующие изменения в акт в течение 3 (трех) рабочих дней со дня получения возражения. </w:t>
      </w:r>
    </w:p>
    <w:p w14:paraId="0250ACDB" w14:textId="77777777" w:rsidR="00D96EC8" w:rsidRPr="00390A86" w:rsidRDefault="00D96EC8" w:rsidP="00D96EC8">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В случае несогласия Потребителя с возражением разногласия отражаются в акте и подлежат урегулированию в судебном порядке.</w:t>
      </w:r>
    </w:p>
    <w:p w14:paraId="6C03F38B" w14:textId="77777777" w:rsidR="00D96EC8" w:rsidRPr="00390A86" w:rsidRDefault="00D96EC8" w:rsidP="00D96EC8">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bookmarkStart w:id="17" w:name="_Hlk207099194"/>
      <w:r w:rsidRPr="00390A86">
        <w:rPr>
          <w:rFonts w:ascii="Times New Roman" w:eastAsia="Times New Roman" w:hAnsi="Times New Roman" w:cs="Times New Roman"/>
          <w:kern w:val="0"/>
          <w:sz w:val="20"/>
          <w:szCs w:val="20"/>
          <w:lang w:eastAsia="ru-RU"/>
          <w14:ligatures w14:val="none"/>
        </w:rPr>
        <w:t>5.5.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bookmarkEnd w:id="17"/>
    <w:p w14:paraId="6EA31F38" w14:textId="77777777" w:rsidR="00D96EC8" w:rsidRPr="00390A86" w:rsidRDefault="00D96EC8" w:rsidP="00D96EC8">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5.6. Акт должен содержать:</w:t>
      </w:r>
    </w:p>
    <w:p w14:paraId="02F1A4B4" w14:textId="77777777" w:rsidR="00D96EC8" w:rsidRPr="00390A86" w:rsidRDefault="00D96EC8" w:rsidP="00D96EC8">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а) сведения о заявителе (наименование, местонахождение, адрес);</w:t>
      </w:r>
    </w:p>
    <w:p w14:paraId="0B483C86" w14:textId="77777777" w:rsidR="00D96EC8" w:rsidRPr="00390A86" w:rsidRDefault="00D96EC8" w:rsidP="00D96EC8">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б)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6D469DD2" w14:textId="77777777" w:rsidR="00D96EC8" w:rsidRPr="00390A86" w:rsidRDefault="00D96EC8" w:rsidP="00D96EC8">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в) сведения о нарушении соответствующих пунктов Договора;</w:t>
      </w:r>
    </w:p>
    <w:p w14:paraId="49217A83" w14:textId="77777777" w:rsidR="00D96EC8" w:rsidRPr="00390A86" w:rsidRDefault="00D96EC8" w:rsidP="00D96EC8">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г) материалы фото- и видеосъемки.</w:t>
      </w:r>
    </w:p>
    <w:p w14:paraId="2465E09D" w14:textId="77777777" w:rsidR="00D96EC8" w:rsidRPr="00390A86" w:rsidRDefault="00D96EC8" w:rsidP="00D96EC8">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5.7. Нарушения обязательств Регионального оператора по настоящему Договору могут быть зафиксированы в ненормативных правовых актах уполномоченных государственных органов, органов местного самоуправления, должностных лиц, а также судебных актах.</w:t>
      </w:r>
    </w:p>
    <w:p w14:paraId="7670323E" w14:textId="77777777" w:rsidR="00917A99" w:rsidRPr="00390A86" w:rsidRDefault="00917A99" w:rsidP="00917A99">
      <w:pPr>
        <w:widowControl w:val="0"/>
        <w:autoSpaceDE w:val="0"/>
        <w:autoSpaceDN w:val="0"/>
        <w:spacing w:after="0" w:line="230" w:lineRule="auto"/>
        <w:jc w:val="both"/>
        <w:rPr>
          <w:rFonts w:ascii="Times New Roman" w:eastAsia="Times New Roman" w:hAnsi="Times New Roman" w:cs="Times New Roman"/>
          <w:kern w:val="0"/>
          <w:sz w:val="20"/>
          <w:szCs w:val="20"/>
          <w:lang w:eastAsia="ru-RU"/>
          <w14:ligatures w14:val="none"/>
        </w:rPr>
      </w:pPr>
    </w:p>
    <w:p w14:paraId="494465BD" w14:textId="77777777" w:rsidR="00917A99" w:rsidRPr="00390A86"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390A86">
        <w:rPr>
          <w:rFonts w:ascii="Times New Roman" w:eastAsia="Times New Roman" w:hAnsi="Times New Roman" w:cs="Times New Roman"/>
          <w:b/>
          <w:kern w:val="0"/>
          <w:sz w:val="20"/>
          <w:szCs w:val="20"/>
          <w:lang w:eastAsia="ru-RU"/>
          <w14:ligatures w14:val="none"/>
        </w:rPr>
        <w:t>6. Ответственность Сторон.</w:t>
      </w:r>
    </w:p>
    <w:p w14:paraId="5FFFEF2E" w14:textId="77777777" w:rsidR="00917A99" w:rsidRPr="00390A86" w:rsidRDefault="00917A99" w:rsidP="00917A99">
      <w:pPr>
        <w:widowControl w:val="0"/>
        <w:autoSpaceDE w:val="0"/>
        <w:autoSpaceDN w:val="0"/>
        <w:spacing w:after="0" w:line="230" w:lineRule="auto"/>
        <w:jc w:val="center"/>
        <w:outlineLvl w:val="1"/>
        <w:rPr>
          <w:rFonts w:ascii="Times New Roman" w:eastAsia="Times New Roman" w:hAnsi="Times New Roman" w:cs="Times New Roman"/>
          <w:bCs/>
          <w:kern w:val="0"/>
          <w:sz w:val="20"/>
          <w:szCs w:val="20"/>
          <w:lang w:eastAsia="ru-RU"/>
          <w14:ligatures w14:val="none"/>
        </w:rPr>
      </w:pPr>
    </w:p>
    <w:p w14:paraId="338F4931" w14:textId="77777777" w:rsidR="004A5120" w:rsidRPr="00390A86" w:rsidRDefault="004A5120" w:rsidP="004A5120">
      <w:pPr>
        <w:widowControl w:val="0"/>
        <w:autoSpaceDE w:val="0"/>
        <w:autoSpaceDN w:val="0"/>
        <w:spacing w:after="0" w:line="230" w:lineRule="auto"/>
        <w:ind w:firstLine="567"/>
        <w:jc w:val="both"/>
        <w:outlineLvl w:val="1"/>
        <w:rPr>
          <w:rFonts w:ascii="Times New Roman" w:eastAsia="Times New Roman" w:hAnsi="Times New Roman" w:cs="Times New Roman"/>
          <w:bCs/>
          <w:kern w:val="0"/>
          <w:sz w:val="20"/>
          <w:szCs w:val="20"/>
          <w:lang w:eastAsia="ru-RU"/>
          <w14:ligatures w14:val="none"/>
        </w:rPr>
      </w:pPr>
      <w:bookmarkStart w:id="18" w:name="_Hlk207099249"/>
      <w:r w:rsidRPr="00390A86">
        <w:rPr>
          <w:rFonts w:ascii="Times New Roman" w:eastAsia="Times New Roman" w:hAnsi="Times New Roman" w:cs="Times New Roman"/>
          <w:bCs/>
          <w:kern w:val="0"/>
          <w:sz w:val="20"/>
          <w:szCs w:val="20"/>
          <w:lang w:eastAsia="ru-RU"/>
          <w14:ligatures w14:val="none"/>
        </w:rPr>
        <w:t>6.1. За неисполнение (ненадлежащее исполнение) обязательств по Договору Стороны несут ответственность в соответствии с законодательством Российской Федерации.</w:t>
      </w:r>
    </w:p>
    <w:p w14:paraId="1AF7B54B" w14:textId="77777777" w:rsidR="004A5120" w:rsidRPr="00390A86" w:rsidRDefault="004A5120" w:rsidP="004A5120">
      <w:pPr>
        <w:widowControl w:val="0"/>
        <w:autoSpaceDE w:val="0"/>
        <w:autoSpaceDN w:val="0"/>
        <w:spacing w:after="0" w:line="230" w:lineRule="auto"/>
        <w:ind w:firstLine="567"/>
        <w:jc w:val="both"/>
        <w:outlineLvl w:val="1"/>
        <w:rPr>
          <w:rFonts w:ascii="Times New Roman" w:eastAsia="Times New Roman" w:hAnsi="Times New Roman" w:cs="Times New Roman"/>
          <w:bCs/>
          <w:kern w:val="0"/>
          <w:sz w:val="20"/>
          <w:szCs w:val="20"/>
          <w:lang w:eastAsia="ru-RU"/>
          <w14:ligatures w14:val="none"/>
        </w:rPr>
      </w:pPr>
      <w:r w:rsidRPr="00390A86">
        <w:rPr>
          <w:rFonts w:ascii="Times New Roman" w:eastAsia="Times New Roman" w:hAnsi="Times New Roman" w:cs="Times New Roman"/>
          <w:bCs/>
          <w:kern w:val="0"/>
          <w:sz w:val="20"/>
          <w:szCs w:val="20"/>
          <w:lang w:eastAsia="ru-RU"/>
          <w14:ligatures w14:val="none"/>
        </w:rPr>
        <w:t xml:space="preserve">6.2. В случае неисполнения (ненадлежащего исполнения) Потребителем обязательств по оплате Договора Региональный оператор вправе потребовать от Потребителя уплаты неустойки в размере 1/130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в случае если иной размер ответственности Потребителя за просрочку внесения платы за услугу по обращению с ТКО не установлен законодательством Российской Федерации. </w:t>
      </w:r>
    </w:p>
    <w:p w14:paraId="2BF2C594" w14:textId="77777777" w:rsidR="004A5120" w:rsidRPr="00390A86" w:rsidRDefault="004A5120" w:rsidP="004A5120">
      <w:pPr>
        <w:widowControl w:val="0"/>
        <w:autoSpaceDE w:val="0"/>
        <w:autoSpaceDN w:val="0"/>
        <w:spacing w:after="0" w:line="230" w:lineRule="auto"/>
        <w:ind w:firstLine="567"/>
        <w:jc w:val="both"/>
        <w:outlineLvl w:val="1"/>
        <w:rPr>
          <w:rFonts w:ascii="Times New Roman" w:eastAsia="Times New Roman" w:hAnsi="Times New Roman" w:cs="Times New Roman"/>
          <w:bCs/>
          <w:kern w:val="0"/>
          <w:sz w:val="20"/>
          <w:szCs w:val="20"/>
          <w:lang w:eastAsia="ru-RU"/>
          <w14:ligatures w14:val="none"/>
        </w:rPr>
      </w:pPr>
      <w:r w:rsidRPr="00390A86">
        <w:rPr>
          <w:rFonts w:ascii="Times New Roman" w:eastAsia="Times New Roman" w:hAnsi="Times New Roman" w:cs="Times New Roman"/>
          <w:bCs/>
          <w:kern w:val="0"/>
          <w:sz w:val="20"/>
          <w:szCs w:val="20"/>
          <w:lang w:eastAsia="ru-RU"/>
          <w14:ligatures w14:val="none"/>
        </w:rPr>
        <w:t>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1B92959C" w14:textId="77777777" w:rsidR="004A5120" w:rsidRPr="00390A86" w:rsidRDefault="004A5120" w:rsidP="004A5120">
      <w:pPr>
        <w:widowControl w:val="0"/>
        <w:autoSpaceDE w:val="0"/>
        <w:autoSpaceDN w:val="0"/>
        <w:spacing w:after="0" w:line="230" w:lineRule="auto"/>
        <w:ind w:firstLine="567"/>
        <w:jc w:val="both"/>
        <w:outlineLvl w:val="1"/>
        <w:rPr>
          <w:rFonts w:ascii="Times New Roman" w:eastAsia="Times New Roman" w:hAnsi="Times New Roman" w:cs="Times New Roman"/>
          <w:bCs/>
          <w:kern w:val="0"/>
          <w:sz w:val="20"/>
          <w:szCs w:val="20"/>
          <w:lang w:eastAsia="ru-RU"/>
          <w14:ligatures w14:val="none"/>
        </w:rPr>
      </w:pPr>
      <w:r w:rsidRPr="00390A86">
        <w:rPr>
          <w:rFonts w:ascii="Times New Roman" w:eastAsia="Times New Roman" w:hAnsi="Times New Roman" w:cs="Times New Roman"/>
          <w:bCs/>
          <w:kern w:val="0"/>
          <w:sz w:val="20"/>
          <w:szCs w:val="20"/>
          <w:lang w:eastAsia="ru-RU"/>
          <w14:ligatures w14:val="none"/>
        </w:rPr>
        <w:t>6.3. За нарушение правил обращения с ТКО в части складирования ТКО вне мест накопления таких отходов, определенных Договором, Потребитель несет административную ответственность в соответствии с законодательством Российской Федерации.</w:t>
      </w:r>
    </w:p>
    <w:bookmarkEnd w:id="18"/>
    <w:p w14:paraId="285EFA00" w14:textId="77777777" w:rsidR="00917A99" w:rsidRPr="00390A86" w:rsidRDefault="00917A99" w:rsidP="00917A99">
      <w:pPr>
        <w:widowControl w:val="0"/>
        <w:autoSpaceDE w:val="0"/>
        <w:autoSpaceDN w:val="0"/>
        <w:spacing w:after="0" w:line="230" w:lineRule="auto"/>
        <w:outlineLvl w:val="1"/>
        <w:rPr>
          <w:rFonts w:ascii="Times New Roman" w:eastAsia="Times New Roman" w:hAnsi="Times New Roman" w:cs="Times New Roman"/>
          <w:b/>
          <w:kern w:val="0"/>
          <w:sz w:val="20"/>
          <w:szCs w:val="20"/>
          <w:lang w:eastAsia="ru-RU"/>
          <w14:ligatures w14:val="none"/>
        </w:rPr>
      </w:pPr>
    </w:p>
    <w:p w14:paraId="5EA99728" w14:textId="77777777" w:rsidR="00917A99" w:rsidRPr="00390A86"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390A86">
        <w:rPr>
          <w:rFonts w:ascii="Times New Roman" w:eastAsia="Times New Roman" w:hAnsi="Times New Roman" w:cs="Times New Roman"/>
          <w:b/>
          <w:kern w:val="0"/>
          <w:sz w:val="20"/>
          <w:szCs w:val="20"/>
          <w:lang w:eastAsia="ru-RU"/>
          <w14:ligatures w14:val="none"/>
        </w:rPr>
        <w:t>7. Обстоятельства непреодолимой силы.</w:t>
      </w:r>
    </w:p>
    <w:p w14:paraId="2B18CC79" w14:textId="77777777" w:rsidR="00917A99" w:rsidRPr="00390A86"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p>
    <w:p w14:paraId="716909DB" w14:textId="77777777" w:rsidR="00917A99" w:rsidRPr="00390A86"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7.1. Стороны освобождаются от ответственности за неисполнение либо ненадлежащее исполнение обязательств по Договору, если оно явилось следствием обстоятельств непреодолимой силы.</w:t>
      </w:r>
    </w:p>
    <w:p w14:paraId="65AC16D5" w14:textId="77777777" w:rsidR="00917A99" w:rsidRPr="00390A86"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При этом срок исполнения обязательств по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15F4E863" w14:textId="77777777" w:rsidR="00917A99" w:rsidRPr="00390A86"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bookmarkStart w:id="19" w:name="_Hlk148082123"/>
      <w:r w:rsidRPr="00390A86">
        <w:rPr>
          <w:rFonts w:ascii="Times New Roman" w:eastAsia="Times New Roman" w:hAnsi="Times New Roman" w:cs="Times New Roman"/>
          <w:kern w:val="0"/>
          <w:sz w:val="20"/>
          <w:szCs w:val="20"/>
          <w:lang w:eastAsia="ru-RU"/>
          <w14:ligatures w14:val="none"/>
        </w:rPr>
        <w:t>7.2.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w:t>
      </w:r>
    </w:p>
    <w:p w14:paraId="6F83CCDE" w14:textId="77777777" w:rsidR="00917A99" w:rsidRPr="00390A86"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bookmarkEnd w:id="19"/>
    <w:p w14:paraId="2E57559D" w14:textId="77777777" w:rsidR="00917A99" w:rsidRPr="00390A86" w:rsidRDefault="00917A99" w:rsidP="00917A99">
      <w:pPr>
        <w:widowControl w:val="0"/>
        <w:autoSpaceDE w:val="0"/>
        <w:autoSpaceDN w:val="0"/>
        <w:spacing w:after="0" w:line="230" w:lineRule="auto"/>
        <w:ind w:firstLine="540"/>
        <w:jc w:val="both"/>
        <w:rPr>
          <w:rFonts w:ascii="Times New Roman" w:eastAsia="Times New Roman" w:hAnsi="Times New Roman" w:cs="Times New Roman"/>
          <w:kern w:val="0"/>
          <w:sz w:val="20"/>
          <w:szCs w:val="20"/>
          <w:lang w:eastAsia="ru-RU"/>
          <w14:ligatures w14:val="none"/>
        </w:rPr>
      </w:pPr>
    </w:p>
    <w:p w14:paraId="677C3057" w14:textId="77777777" w:rsidR="00917A99" w:rsidRPr="00390A86"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390A86">
        <w:rPr>
          <w:rFonts w:ascii="Times New Roman" w:eastAsia="Times New Roman" w:hAnsi="Times New Roman" w:cs="Times New Roman"/>
          <w:b/>
          <w:kern w:val="0"/>
          <w:sz w:val="20"/>
          <w:szCs w:val="20"/>
          <w:lang w:eastAsia="ru-RU"/>
          <w14:ligatures w14:val="none"/>
        </w:rPr>
        <w:t>8. Действие Договора.</w:t>
      </w:r>
    </w:p>
    <w:p w14:paraId="22575E50" w14:textId="77777777" w:rsidR="00917A99" w:rsidRPr="00390A86"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p>
    <w:p w14:paraId="0CC9DB56" w14:textId="3349A440" w:rsidR="00917A99" w:rsidRPr="00390A86" w:rsidRDefault="00917A99" w:rsidP="00917A99">
      <w:pPr>
        <w:widowControl w:val="0"/>
        <w:autoSpaceDE w:val="0"/>
        <w:autoSpaceDN w:val="0"/>
        <w:spacing w:after="0" w:line="230" w:lineRule="auto"/>
        <w:ind w:firstLine="567"/>
        <w:jc w:val="both"/>
        <w:outlineLvl w:val="1"/>
        <w:rPr>
          <w:rFonts w:ascii="Times New Roman" w:eastAsia="Times New Roman" w:hAnsi="Times New Roman" w:cs="Times New Roman"/>
          <w:color w:val="000000"/>
          <w:kern w:val="0"/>
          <w:sz w:val="20"/>
          <w:szCs w:val="20"/>
          <w:lang w:eastAsia="ru-RU"/>
          <w14:ligatures w14:val="none"/>
        </w:rPr>
      </w:pPr>
      <w:r w:rsidRPr="00390A86">
        <w:rPr>
          <w:rFonts w:ascii="Times New Roman" w:eastAsia="Times New Roman" w:hAnsi="Times New Roman" w:cs="Times New Roman"/>
          <w:color w:val="000000"/>
          <w:kern w:val="0"/>
          <w:sz w:val="20"/>
          <w:szCs w:val="20"/>
          <w:lang w:eastAsia="ru-RU"/>
          <w14:ligatures w14:val="none"/>
        </w:rPr>
        <w:t xml:space="preserve">8.1. </w:t>
      </w:r>
      <w:r w:rsidR="009F150E" w:rsidRPr="00390A86">
        <w:rPr>
          <w:rFonts w:ascii="Times New Roman" w:eastAsia="Times New Roman" w:hAnsi="Times New Roman" w:cs="Times New Roman"/>
          <w:color w:val="000000"/>
          <w:kern w:val="0"/>
          <w:sz w:val="20"/>
          <w:szCs w:val="20"/>
          <w:lang w:eastAsia="ru-RU"/>
          <w14:ligatures w14:val="none"/>
        </w:rPr>
        <w:t xml:space="preserve">Договор вступает в силу с момента его подписания сторонами и распространяет свое действие на правоотношения сторон, возникшие в период с 01.01.2025 и действует в течение срока, на который АО «Спецавтобаза» присвоен статус регионального оператора, если за один месяц до окончания календарного года ни одна из сторон не заявит </w:t>
      </w:r>
      <w:r w:rsidR="009F150E" w:rsidRPr="00390A86">
        <w:rPr>
          <w:rFonts w:ascii="Times New Roman" w:eastAsia="Times New Roman" w:hAnsi="Times New Roman" w:cs="Times New Roman"/>
          <w:color w:val="000000"/>
          <w:kern w:val="0"/>
          <w:sz w:val="20"/>
          <w:szCs w:val="20"/>
          <w:lang w:eastAsia="ru-RU"/>
          <w14:ligatures w14:val="none"/>
        </w:rPr>
        <w:lastRenderedPageBreak/>
        <w:t>о его прекращении или изменении либо о заключении нового договора на иных условиях. В отношении финансовых обязательств договор действует до полного их исполнения Сторонами.</w:t>
      </w:r>
    </w:p>
    <w:p w14:paraId="36F03587" w14:textId="77777777" w:rsidR="00917A99" w:rsidRPr="00390A86" w:rsidRDefault="00917A99" w:rsidP="00917A99">
      <w:pPr>
        <w:widowControl w:val="0"/>
        <w:autoSpaceDE w:val="0"/>
        <w:autoSpaceDN w:val="0"/>
        <w:spacing w:after="0" w:line="230" w:lineRule="auto"/>
        <w:ind w:firstLine="567"/>
        <w:jc w:val="both"/>
        <w:rPr>
          <w:rFonts w:ascii="Times New Roman" w:eastAsia="Times New Roman" w:hAnsi="Times New Roman" w:cs="Times New Roman"/>
          <w:color w:val="000000"/>
          <w:kern w:val="0"/>
          <w:sz w:val="20"/>
          <w:szCs w:val="20"/>
          <w:lang w:eastAsia="ru-RU"/>
          <w14:ligatures w14:val="none"/>
        </w:rPr>
      </w:pPr>
      <w:r w:rsidRPr="00390A86">
        <w:rPr>
          <w:rFonts w:ascii="Times New Roman" w:eastAsia="Times New Roman" w:hAnsi="Times New Roman" w:cs="Times New Roman"/>
          <w:color w:val="000000"/>
          <w:kern w:val="0"/>
          <w:sz w:val="20"/>
          <w:szCs w:val="20"/>
          <w:lang w:eastAsia="ru-RU"/>
          <w14:ligatures w14:val="none"/>
        </w:rPr>
        <w:t>8.2. Договор может быть расторгнут до окончания срока его действия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48C4945" w14:textId="77777777" w:rsidR="00917A99" w:rsidRPr="00390A86" w:rsidRDefault="00917A99" w:rsidP="00917A99">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p>
    <w:p w14:paraId="74E3D2FA" w14:textId="77777777" w:rsidR="00917A99" w:rsidRPr="00390A86"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r w:rsidRPr="00390A86">
        <w:rPr>
          <w:rFonts w:ascii="Times New Roman" w:eastAsia="Times New Roman" w:hAnsi="Times New Roman" w:cs="Times New Roman"/>
          <w:b/>
          <w:kern w:val="0"/>
          <w:sz w:val="20"/>
          <w:szCs w:val="20"/>
          <w:lang w:eastAsia="ru-RU"/>
          <w14:ligatures w14:val="none"/>
        </w:rPr>
        <w:t>9. Прочие условия.</w:t>
      </w:r>
    </w:p>
    <w:p w14:paraId="6321A4C6" w14:textId="77777777" w:rsidR="00917A99" w:rsidRPr="00390A86" w:rsidRDefault="00917A99" w:rsidP="00917A99">
      <w:pPr>
        <w:widowControl w:val="0"/>
        <w:autoSpaceDE w:val="0"/>
        <w:autoSpaceDN w:val="0"/>
        <w:spacing w:after="0" w:line="230" w:lineRule="auto"/>
        <w:jc w:val="center"/>
        <w:outlineLvl w:val="1"/>
        <w:rPr>
          <w:rFonts w:ascii="Times New Roman" w:eastAsia="Times New Roman" w:hAnsi="Times New Roman" w:cs="Times New Roman"/>
          <w:b/>
          <w:kern w:val="0"/>
          <w:sz w:val="20"/>
          <w:szCs w:val="20"/>
          <w:lang w:eastAsia="ru-RU"/>
          <w14:ligatures w14:val="none"/>
        </w:rPr>
      </w:pPr>
    </w:p>
    <w:p w14:paraId="073BF227" w14:textId="77777777" w:rsidR="002F5589" w:rsidRPr="00390A86" w:rsidRDefault="002F5589" w:rsidP="002F5589">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9.1. Все изменения вносятся в Договор и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4B8D9212" w14:textId="77777777" w:rsidR="00D51BA3" w:rsidRPr="00390A86" w:rsidRDefault="002F5589" w:rsidP="005152BA">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9.2. В случае изменения наименования, местонахождения или банковских реквизитов, а также изменения иных данных, непосредственно влияющих на исполнение Договора, Сторона обязана уведомить об этом другую Сторону в письменной форме в течение 10 (десяти) рабочих дней со дня таких изменений любыми доступными способами, позволяющими подтвердить получение такого уведомления адресатом. В противном случае, ответственность за неисполнение стороной своих </w:t>
      </w:r>
    </w:p>
    <w:p w14:paraId="187F0A96" w14:textId="77777777" w:rsidR="009F150E" w:rsidRPr="00390A86" w:rsidRDefault="009F150E" w:rsidP="009F150E">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обязанностей, вызванная не уведомлением или несвоевременным уведомлением, ложится на Сторону, допустившую не уведомление в установленный срок.</w:t>
      </w:r>
    </w:p>
    <w:p w14:paraId="5CC5DBBB" w14:textId="77777777" w:rsidR="009F150E" w:rsidRPr="00390A86" w:rsidRDefault="009F150E" w:rsidP="009F150E">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9.3. Договор составлен в 2 (двух) экземплярах, имеющих равную юридическую силу.</w:t>
      </w:r>
    </w:p>
    <w:p w14:paraId="2D8B7A76" w14:textId="77777777" w:rsidR="009F150E" w:rsidRPr="00390A86" w:rsidRDefault="009F150E" w:rsidP="009F150E">
      <w:pPr>
        <w:widowControl w:val="0"/>
        <w:autoSpaceDE w:val="0"/>
        <w:autoSpaceDN w:val="0"/>
        <w:spacing w:after="0" w:line="230" w:lineRule="auto"/>
        <w:ind w:firstLine="567"/>
        <w:jc w:val="both"/>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9.4. </w:t>
      </w:r>
      <w:hyperlink w:anchor="P188" w:history="1">
        <w:r w:rsidRPr="00390A86">
          <w:rPr>
            <w:rFonts w:ascii="Times New Roman" w:eastAsia="Times New Roman" w:hAnsi="Times New Roman" w:cs="Times New Roman"/>
            <w:kern w:val="0"/>
            <w:sz w:val="20"/>
            <w:szCs w:val="20"/>
            <w:lang w:eastAsia="ru-RU"/>
            <w14:ligatures w14:val="none"/>
          </w:rPr>
          <w:t>Приложени</w:t>
        </w:r>
      </w:hyperlink>
      <w:r w:rsidRPr="00390A86">
        <w:rPr>
          <w:rFonts w:ascii="Times New Roman" w:eastAsia="Times New Roman" w:hAnsi="Times New Roman" w:cs="Times New Roman"/>
          <w:kern w:val="0"/>
          <w:sz w:val="20"/>
          <w:szCs w:val="20"/>
          <w:lang w:eastAsia="ru-RU"/>
          <w14:ligatures w14:val="none"/>
        </w:rPr>
        <w:t>я к Договору являются его неотъемлемой частью.</w:t>
      </w:r>
    </w:p>
    <w:p w14:paraId="5AE5DF6D" w14:textId="77777777" w:rsidR="009F150E" w:rsidRPr="00390A86" w:rsidRDefault="009F150E" w:rsidP="009F150E">
      <w:pPr>
        <w:tabs>
          <w:tab w:val="left" w:pos="284"/>
        </w:tabs>
        <w:autoSpaceDE w:val="0"/>
        <w:autoSpaceDN w:val="0"/>
        <w:adjustRightInd w:val="0"/>
        <w:spacing w:after="0" w:line="230" w:lineRule="auto"/>
        <w:ind w:firstLine="567"/>
        <w:jc w:val="both"/>
        <w:outlineLvl w:val="1"/>
        <w:rPr>
          <w:rFonts w:ascii="Times New Roman" w:eastAsia="Calibri" w:hAnsi="Times New Roman" w:cs="Times New Roman"/>
          <w:kern w:val="0"/>
          <w:sz w:val="20"/>
          <w:szCs w:val="20"/>
          <w14:ligatures w14:val="none"/>
        </w:rPr>
      </w:pPr>
      <w:r w:rsidRPr="00390A86">
        <w:rPr>
          <w:rFonts w:ascii="Times New Roman" w:eastAsia="Times New Roman" w:hAnsi="Times New Roman" w:cs="Times New Roman"/>
          <w:kern w:val="0"/>
          <w:sz w:val="20"/>
          <w:szCs w:val="20"/>
          <w:lang w:eastAsia="ru-RU"/>
          <w14:ligatures w14:val="none"/>
        </w:rPr>
        <w:t xml:space="preserve">9.5. Все споры и разногласия, которые могут возникнуть из Договора или в связи с ним, в том числе касающиеся его заключения, выполнения, нарушения, прекращения или действительности, </w:t>
      </w:r>
      <w:r w:rsidRPr="00390A86">
        <w:rPr>
          <w:rFonts w:ascii="Times New Roman" w:eastAsia="Calibri" w:hAnsi="Times New Roman" w:cs="Times New Roman"/>
          <w:kern w:val="0"/>
          <w:sz w:val="20"/>
          <w:szCs w:val="20"/>
          <w14:ligatures w14:val="none"/>
        </w:rPr>
        <w:t xml:space="preserve">могут быть переданы на разрешение Арбитражного суда </w:t>
      </w:r>
      <w:r w:rsidRPr="00390A86">
        <w:rPr>
          <w:rFonts w:ascii="Times New Roman" w:eastAsia="Times New Roman" w:hAnsi="Times New Roman" w:cs="Times New Roman"/>
          <w:kern w:val="0"/>
          <w:sz w:val="20"/>
          <w:szCs w:val="20"/>
          <w:lang w:eastAsia="ru-RU"/>
          <w14:ligatures w14:val="none"/>
        </w:rPr>
        <w:t xml:space="preserve">Свердловской области </w:t>
      </w:r>
      <w:r w:rsidRPr="00390A86">
        <w:rPr>
          <w:rFonts w:ascii="Times New Roman" w:eastAsia="Calibri" w:hAnsi="Times New Roman" w:cs="Times New Roman"/>
          <w:kern w:val="0"/>
          <w:sz w:val="20"/>
          <w:szCs w:val="20"/>
          <w14:ligatures w14:val="none"/>
        </w:rPr>
        <w:t>по истечении 14 (четырнадцати) календарных дней со дня получения Стороной претензии.</w:t>
      </w:r>
    </w:p>
    <w:p w14:paraId="3FB93B47" w14:textId="77777777" w:rsidR="009F150E" w:rsidRPr="00390A86" w:rsidRDefault="009F150E" w:rsidP="009F150E">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9.6. Стороны признают допустимым и достаточным в случаях, предусмотренных Договором, в ходе исполнения его условий руководствоваться и использовать информацию, размещаемую в сети «Интернет» на официальном сайте Регионального оператора </w:t>
      </w:r>
      <w:hyperlink r:id="rId9" w:history="1">
        <w:r w:rsidRPr="00390A86">
          <w:rPr>
            <w:rFonts w:ascii="Times New Roman" w:eastAsia="Times New Roman" w:hAnsi="Times New Roman" w:cs="Times New Roman"/>
            <w:color w:val="0000FF"/>
            <w:kern w:val="0"/>
            <w:sz w:val="20"/>
            <w:szCs w:val="20"/>
            <w:u w:val="single"/>
            <w:lang w:val="en-US" w:eastAsia="ru-RU"/>
            <w14:ligatures w14:val="none"/>
          </w:rPr>
          <w:t>www</w:t>
        </w:r>
        <w:r w:rsidRPr="00390A86">
          <w:rPr>
            <w:rFonts w:ascii="Times New Roman" w:eastAsia="Times New Roman" w:hAnsi="Times New Roman" w:cs="Times New Roman"/>
            <w:color w:val="0000FF"/>
            <w:kern w:val="0"/>
            <w:sz w:val="20"/>
            <w:szCs w:val="20"/>
            <w:u w:val="single"/>
            <w:lang w:eastAsia="ru-RU"/>
            <w14:ligatures w14:val="none"/>
          </w:rPr>
          <w:t>.</w:t>
        </w:r>
        <w:r w:rsidRPr="00390A86">
          <w:rPr>
            <w:rFonts w:ascii="Times New Roman" w:eastAsia="Times New Roman" w:hAnsi="Times New Roman" w:cs="Times New Roman"/>
            <w:color w:val="0000FF"/>
            <w:kern w:val="0"/>
            <w:sz w:val="20"/>
            <w:szCs w:val="20"/>
            <w:u w:val="single"/>
            <w:lang w:val="en-US" w:eastAsia="ru-RU"/>
            <w14:ligatures w14:val="none"/>
          </w:rPr>
          <w:t>sab</w:t>
        </w:r>
        <w:r w:rsidRPr="00390A86">
          <w:rPr>
            <w:rFonts w:ascii="Times New Roman" w:eastAsia="Times New Roman" w:hAnsi="Times New Roman" w:cs="Times New Roman"/>
            <w:color w:val="0000FF"/>
            <w:kern w:val="0"/>
            <w:sz w:val="20"/>
            <w:szCs w:val="20"/>
            <w:u w:val="single"/>
            <w:lang w:eastAsia="ru-RU"/>
            <w14:ligatures w14:val="none"/>
          </w:rPr>
          <w:t>-</w:t>
        </w:r>
        <w:proofErr w:type="spellStart"/>
        <w:r w:rsidRPr="00390A86">
          <w:rPr>
            <w:rFonts w:ascii="Times New Roman" w:eastAsia="Times New Roman" w:hAnsi="Times New Roman" w:cs="Times New Roman"/>
            <w:color w:val="0000FF"/>
            <w:kern w:val="0"/>
            <w:sz w:val="20"/>
            <w:szCs w:val="20"/>
            <w:u w:val="single"/>
            <w:lang w:val="en-US" w:eastAsia="ru-RU"/>
            <w14:ligatures w14:val="none"/>
          </w:rPr>
          <w:t>ekb</w:t>
        </w:r>
        <w:proofErr w:type="spellEnd"/>
        <w:r w:rsidRPr="00390A86">
          <w:rPr>
            <w:rFonts w:ascii="Times New Roman" w:eastAsia="Times New Roman" w:hAnsi="Times New Roman" w:cs="Times New Roman"/>
            <w:color w:val="0000FF"/>
            <w:kern w:val="0"/>
            <w:sz w:val="20"/>
            <w:szCs w:val="20"/>
            <w:u w:val="single"/>
            <w:lang w:eastAsia="ru-RU"/>
            <w14:ligatures w14:val="none"/>
          </w:rPr>
          <w:t>.</w:t>
        </w:r>
        <w:proofErr w:type="spellStart"/>
        <w:r w:rsidRPr="00390A86">
          <w:rPr>
            <w:rFonts w:ascii="Times New Roman" w:eastAsia="Times New Roman" w:hAnsi="Times New Roman" w:cs="Times New Roman"/>
            <w:color w:val="0000FF"/>
            <w:kern w:val="0"/>
            <w:sz w:val="20"/>
            <w:szCs w:val="20"/>
            <w:u w:val="single"/>
            <w:lang w:val="en-US" w:eastAsia="ru-RU"/>
            <w14:ligatures w14:val="none"/>
          </w:rPr>
          <w:t>ru</w:t>
        </w:r>
        <w:proofErr w:type="spellEnd"/>
      </w:hyperlink>
      <w:r w:rsidRPr="00390A86">
        <w:rPr>
          <w:rFonts w:ascii="Times New Roman" w:eastAsia="Times New Roman" w:hAnsi="Times New Roman" w:cs="Times New Roman"/>
          <w:kern w:val="0"/>
          <w:sz w:val="20"/>
          <w:szCs w:val="20"/>
          <w:lang w:eastAsia="ru-RU"/>
          <w14:ligatures w14:val="none"/>
        </w:rPr>
        <w:t>.</w:t>
      </w:r>
    </w:p>
    <w:p w14:paraId="4023F519" w14:textId="77777777" w:rsidR="009F150E" w:rsidRPr="00390A86" w:rsidRDefault="009F150E" w:rsidP="009F150E">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9.7. Все вопросы, не урегулированные настоящим Договором, а также положения настоящего Договора, противоречащие действующему законодательству РФ, разрешаются и регулируются в соответствии с действующим законодательством РФ.</w:t>
      </w:r>
    </w:p>
    <w:p w14:paraId="562C0596" w14:textId="77777777" w:rsidR="00D84907" w:rsidRPr="00390A86" w:rsidRDefault="009F150E" w:rsidP="00D84907">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9.8 </w:t>
      </w:r>
      <w:r w:rsidR="00D84907" w:rsidRPr="00390A86">
        <w:rPr>
          <w:rFonts w:ascii="Times New Roman" w:eastAsia="Times New Roman" w:hAnsi="Times New Roman" w:cs="Times New Roman"/>
          <w:kern w:val="0"/>
          <w:sz w:val="20"/>
          <w:szCs w:val="20"/>
          <w:lang w:eastAsia="ru-RU"/>
          <w14:ligatures w14:val="none"/>
        </w:rPr>
        <w:t xml:space="preserve">Региональный оператор и Потребитель вправе осуществлять электронный документооборот (далее также – ЭДО). Применение ЭДО осуществляется путем направления и принятия Сторонами приглашения на обмен электронными документами в используемой Стороной системе ЭДО. </w:t>
      </w:r>
    </w:p>
    <w:p w14:paraId="71DF39C9" w14:textId="77777777" w:rsidR="00D84907" w:rsidRPr="00390A86" w:rsidRDefault="00D84907" w:rsidP="00D84907">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bookmarkStart w:id="20" w:name="_Hlk184712056"/>
      <w:r w:rsidRPr="00390A86">
        <w:rPr>
          <w:rFonts w:ascii="Times New Roman" w:eastAsia="Times New Roman" w:hAnsi="Times New Roman" w:cs="Times New Roman"/>
          <w:kern w:val="0"/>
          <w:sz w:val="20"/>
          <w:szCs w:val="20"/>
          <w:lang w:eastAsia="ru-RU"/>
          <w14:ligatures w14:val="none"/>
        </w:rPr>
        <w:t>Системой ЭДО для Регионального оператора является «</w:t>
      </w:r>
      <w:proofErr w:type="spellStart"/>
      <w:r w:rsidRPr="00390A86">
        <w:rPr>
          <w:rFonts w:ascii="Times New Roman" w:eastAsia="Times New Roman" w:hAnsi="Times New Roman" w:cs="Times New Roman"/>
          <w:kern w:val="0"/>
          <w:sz w:val="20"/>
          <w:szCs w:val="20"/>
          <w:lang w:eastAsia="ru-RU"/>
          <w14:ligatures w14:val="none"/>
        </w:rPr>
        <w:t>Диадок</w:t>
      </w:r>
      <w:proofErr w:type="spellEnd"/>
      <w:r w:rsidRPr="00390A86">
        <w:rPr>
          <w:rFonts w:ascii="Times New Roman" w:eastAsia="Times New Roman" w:hAnsi="Times New Roman" w:cs="Times New Roman"/>
          <w:kern w:val="0"/>
          <w:sz w:val="20"/>
          <w:szCs w:val="20"/>
          <w:lang w:eastAsia="ru-RU"/>
          <w14:ligatures w14:val="none"/>
        </w:rPr>
        <w:t>» АО «ПФ «СКБ Контур».</w:t>
      </w:r>
    </w:p>
    <w:p w14:paraId="1BB8BC3F" w14:textId="77777777" w:rsidR="00D84907" w:rsidRPr="00390A86" w:rsidRDefault="00D84907" w:rsidP="00D84907">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Системой ЭДО для Потребителя является _____________________. </w:t>
      </w:r>
    </w:p>
    <w:bookmarkEnd w:id="20"/>
    <w:p w14:paraId="191A89D7" w14:textId="77777777" w:rsidR="00D84907" w:rsidRPr="00390A86" w:rsidRDefault="00D84907" w:rsidP="00D84907">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При принятии приглашения на обмен электронными документами, применение ЭДО является приоритетным способом обмена информацией для Сторон, в том числе для направления первичных документов, предусмотренных настоящим Договором. При обмене электронные документы должны быть подписаны квалифицированной электронной подписью (далее также – КЭП).   </w:t>
      </w:r>
    </w:p>
    <w:p w14:paraId="2A26C57D" w14:textId="77777777" w:rsidR="00D84907" w:rsidRPr="00390A86" w:rsidRDefault="00D84907" w:rsidP="00D84907">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Стороны признают, что получение документов в электронном виде и подписанных КЭП юридически эквивалентно получению документов на бумажном носителе, заверенных соответствующими подписями и оттиском печатей Сторон.</w:t>
      </w:r>
    </w:p>
    <w:p w14:paraId="2C7311B8" w14:textId="77777777" w:rsidR="00D84907" w:rsidRPr="00390A86" w:rsidRDefault="00D84907" w:rsidP="00D84907">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Организация ЭДО между Сторонами не отменяет возможность использования иных способов изготовления и обмена документами между Сторонами.</w:t>
      </w:r>
    </w:p>
    <w:p w14:paraId="557B9A5B" w14:textId="77777777" w:rsidR="00D84907" w:rsidRPr="00390A86" w:rsidRDefault="00D84907" w:rsidP="00D84907">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Стороны обязаны своевременно информировать друг друга о невозможности обмена документами в системе ЭДО по каким-либо причинам. В таком случае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w:t>
      </w:r>
    </w:p>
    <w:p w14:paraId="1BAFAFB7" w14:textId="01DD7F16" w:rsidR="009F150E" w:rsidRPr="00390A86" w:rsidRDefault="009F150E" w:rsidP="009F150E">
      <w:pPr>
        <w:tabs>
          <w:tab w:val="left" w:pos="284"/>
        </w:tabs>
        <w:autoSpaceDE w:val="0"/>
        <w:autoSpaceDN w:val="0"/>
        <w:adjustRightInd w:val="0"/>
        <w:spacing w:after="0" w:line="230" w:lineRule="auto"/>
        <w:ind w:firstLine="567"/>
        <w:jc w:val="both"/>
        <w:outlineLvl w:val="1"/>
        <w:rPr>
          <w:rFonts w:ascii="Times New Roman" w:eastAsia="Times New Roman" w:hAnsi="Times New Roman" w:cs="Times New Roman"/>
          <w:kern w:val="0"/>
          <w:sz w:val="20"/>
          <w:szCs w:val="20"/>
          <w:lang w:eastAsia="ru-RU"/>
          <w14:ligatures w14:val="none"/>
        </w:rPr>
      </w:pPr>
    </w:p>
    <w:p w14:paraId="3DF4D1AD" w14:textId="77777777" w:rsidR="009F150E" w:rsidRPr="00390A86" w:rsidRDefault="009F150E" w:rsidP="009F150E">
      <w:pPr>
        <w:spacing w:after="0" w:line="230" w:lineRule="auto"/>
        <w:jc w:val="center"/>
        <w:rPr>
          <w:rFonts w:ascii="Times New Roman" w:eastAsia="Times New Roman" w:hAnsi="Times New Roman" w:cs="Times New Roman"/>
          <w:b/>
          <w:bCs/>
          <w:kern w:val="0"/>
          <w:sz w:val="20"/>
          <w:szCs w:val="20"/>
          <w:lang w:eastAsia="ru-RU"/>
          <w14:ligatures w14:val="none"/>
        </w:rPr>
      </w:pPr>
      <w:r w:rsidRPr="00390A86">
        <w:rPr>
          <w:rFonts w:ascii="Times New Roman" w:eastAsia="Times New Roman" w:hAnsi="Times New Roman" w:cs="Times New Roman"/>
          <w:b/>
          <w:bCs/>
          <w:kern w:val="0"/>
          <w:sz w:val="20"/>
          <w:szCs w:val="20"/>
          <w:lang w:eastAsia="ru-RU"/>
          <w14:ligatures w14:val="none"/>
        </w:rPr>
        <w:t>10.</w:t>
      </w:r>
      <w:r w:rsidRPr="00390A86">
        <w:rPr>
          <w:rFonts w:ascii="Times New Roman" w:eastAsia="Times New Roman" w:hAnsi="Times New Roman" w:cs="Times New Roman"/>
          <w:b/>
          <w:kern w:val="0"/>
          <w:sz w:val="20"/>
          <w:szCs w:val="20"/>
          <w:lang w:eastAsia="ru-RU"/>
          <w14:ligatures w14:val="none"/>
        </w:rPr>
        <w:t xml:space="preserve"> </w:t>
      </w:r>
      <w:r w:rsidRPr="00390A86">
        <w:rPr>
          <w:rFonts w:ascii="Times New Roman" w:eastAsia="Times New Roman" w:hAnsi="Times New Roman" w:cs="Times New Roman"/>
          <w:b/>
          <w:bCs/>
          <w:kern w:val="0"/>
          <w:sz w:val="20"/>
          <w:szCs w:val="20"/>
          <w:lang w:eastAsia="ru-RU"/>
          <w14:ligatures w14:val="none"/>
        </w:rPr>
        <w:t>Согласие на обработку персональных данных, предоставленных Потребителем.</w:t>
      </w:r>
    </w:p>
    <w:p w14:paraId="741CBDA6" w14:textId="77777777" w:rsidR="009F150E" w:rsidRPr="00390A86" w:rsidRDefault="009F150E" w:rsidP="009F150E">
      <w:pPr>
        <w:spacing w:after="0" w:line="230" w:lineRule="auto"/>
        <w:jc w:val="center"/>
        <w:rPr>
          <w:rFonts w:ascii="Times New Roman" w:eastAsia="Times New Roman" w:hAnsi="Times New Roman" w:cs="Times New Roman"/>
          <w:b/>
          <w:kern w:val="0"/>
          <w:sz w:val="20"/>
          <w:szCs w:val="20"/>
          <w:lang w:eastAsia="ru-RU"/>
          <w14:ligatures w14:val="none"/>
        </w:rPr>
      </w:pPr>
    </w:p>
    <w:p w14:paraId="0DA4876A" w14:textId="77777777" w:rsidR="009F150E" w:rsidRPr="00390A86" w:rsidRDefault="009F150E" w:rsidP="009F150E">
      <w:pPr>
        <w:spacing w:after="0" w:line="230" w:lineRule="auto"/>
        <w:ind w:firstLine="709"/>
        <w:contextualSpacing/>
        <w:jc w:val="both"/>
        <w:rPr>
          <w:rFonts w:ascii="Times New Roman" w:eastAsia="Times New Roman" w:hAnsi="Times New Roman" w:cs="Times New Roman"/>
          <w:bCs/>
          <w:kern w:val="0"/>
          <w:sz w:val="20"/>
          <w:szCs w:val="20"/>
          <w:lang w:eastAsia="ru-RU"/>
          <w14:ligatures w14:val="none"/>
        </w:rPr>
      </w:pPr>
      <w:r w:rsidRPr="00390A86">
        <w:rPr>
          <w:rFonts w:ascii="Times New Roman" w:eastAsia="Times New Roman" w:hAnsi="Times New Roman" w:cs="Times New Roman"/>
          <w:bCs/>
          <w:kern w:val="0"/>
          <w:sz w:val="20"/>
          <w:szCs w:val="20"/>
          <w:lang w:eastAsia="ru-RU"/>
          <w14:ligatures w14:val="none"/>
        </w:rPr>
        <w:t>Потребитель настоящим предоставляет право Региональному оператору осуществлять с целью исполнения Договора обработку персональных данных, предоставленных Потребителем, полученных Региональным оператором в процессе заключения, исполнения Договора, в том числе совершать любые действия (операции) или совокупность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BEB9597" w14:textId="77777777" w:rsidR="009F150E" w:rsidRPr="00390A86" w:rsidRDefault="009F150E" w:rsidP="009F150E">
      <w:pPr>
        <w:spacing w:after="0" w:line="230" w:lineRule="auto"/>
        <w:ind w:firstLine="709"/>
        <w:contextualSpacing/>
        <w:jc w:val="both"/>
        <w:rPr>
          <w:rFonts w:ascii="Times New Roman" w:eastAsia="Times New Roman" w:hAnsi="Times New Roman" w:cs="Times New Roman"/>
          <w:bCs/>
          <w:kern w:val="0"/>
          <w:sz w:val="20"/>
          <w:szCs w:val="20"/>
          <w:lang w:eastAsia="ru-RU"/>
          <w14:ligatures w14:val="none"/>
        </w:rPr>
      </w:pPr>
      <w:r w:rsidRPr="00390A86">
        <w:rPr>
          <w:rFonts w:ascii="Times New Roman" w:eastAsia="Times New Roman" w:hAnsi="Times New Roman" w:cs="Times New Roman"/>
          <w:bCs/>
          <w:kern w:val="0"/>
          <w:sz w:val="20"/>
          <w:szCs w:val="20"/>
          <w:lang w:eastAsia="ru-RU"/>
          <w14:ligatures w14:val="none"/>
        </w:rPr>
        <w:t>Срок обработки персональных данных: период действия Договора, а также до истечения срока исковой давности для предъявления требований после прекращения действия Договора.</w:t>
      </w:r>
    </w:p>
    <w:p w14:paraId="17D6C8E1" w14:textId="77777777" w:rsidR="009F150E" w:rsidRPr="00390A86" w:rsidRDefault="009F150E" w:rsidP="009F150E">
      <w:pPr>
        <w:spacing w:after="0" w:line="230" w:lineRule="auto"/>
        <w:ind w:firstLine="709"/>
        <w:contextualSpacing/>
        <w:jc w:val="both"/>
        <w:rPr>
          <w:rFonts w:ascii="Times New Roman" w:eastAsia="Times New Roman" w:hAnsi="Times New Roman" w:cs="Times New Roman"/>
          <w:bCs/>
          <w:kern w:val="0"/>
          <w:sz w:val="20"/>
          <w:szCs w:val="20"/>
          <w:lang w:eastAsia="ru-RU"/>
          <w14:ligatures w14:val="none"/>
        </w:rPr>
      </w:pPr>
      <w:r w:rsidRPr="00390A86">
        <w:rPr>
          <w:rFonts w:ascii="Times New Roman" w:eastAsia="Times New Roman" w:hAnsi="Times New Roman" w:cs="Times New Roman"/>
          <w:bCs/>
          <w:kern w:val="0"/>
          <w:sz w:val="20"/>
          <w:szCs w:val="20"/>
          <w:lang w:eastAsia="ru-RU"/>
          <w14:ligatures w14:val="none"/>
        </w:rPr>
        <w:t>Региональный оператор обязан обеспечивать сохранность персональных данных, предоставленных Потребителем для заключения Договора, а также ставших известными в связи с заключением и/или исполнением Договора.</w:t>
      </w:r>
    </w:p>
    <w:p w14:paraId="25E51F81" w14:textId="77777777" w:rsidR="009F150E" w:rsidRPr="00390A86" w:rsidRDefault="009F150E" w:rsidP="009F150E">
      <w:pPr>
        <w:spacing w:after="0" w:line="230" w:lineRule="auto"/>
        <w:ind w:firstLine="708"/>
        <w:rPr>
          <w:rFonts w:ascii="Times New Roman" w:eastAsia="Times New Roman" w:hAnsi="Times New Roman" w:cs="Times New Roman"/>
          <w:bCs/>
          <w:kern w:val="0"/>
          <w:sz w:val="20"/>
          <w:szCs w:val="20"/>
          <w:lang w:eastAsia="ru-RU"/>
          <w14:ligatures w14:val="none"/>
        </w:rPr>
      </w:pPr>
      <w:r w:rsidRPr="00390A86">
        <w:rPr>
          <w:rFonts w:ascii="Times New Roman" w:eastAsia="Times New Roman" w:hAnsi="Times New Roman" w:cs="Times New Roman"/>
          <w:bCs/>
          <w:kern w:val="0"/>
          <w:sz w:val="20"/>
          <w:szCs w:val="20"/>
          <w:lang w:eastAsia="ru-RU"/>
          <w14:ligatures w14:val="none"/>
        </w:rPr>
        <w:t>Потребитель предоставляет Региональному оператору право на передачу сведений о заключенном Договоре третьим лицам.</w:t>
      </w:r>
    </w:p>
    <w:p w14:paraId="61F66171" w14:textId="77777777" w:rsidR="009F150E" w:rsidRPr="00390A86" w:rsidRDefault="009F150E" w:rsidP="009F150E">
      <w:pPr>
        <w:widowControl w:val="0"/>
        <w:autoSpaceDE w:val="0"/>
        <w:autoSpaceDN w:val="0"/>
        <w:spacing w:after="0" w:line="230" w:lineRule="auto"/>
        <w:rPr>
          <w:rFonts w:ascii="Times New Roman" w:eastAsia="Times New Roman" w:hAnsi="Times New Roman" w:cs="Times New Roman"/>
          <w:b/>
          <w:bCs/>
          <w:kern w:val="0"/>
          <w:sz w:val="20"/>
          <w:szCs w:val="20"/>
          <w:lang w:eastAsia="ru-RU"/>
          <w14:ligatures w14:val="none"/>
        </w:rPr>
      </w:pPr>
    </w:p>
    <w:p w14:paraId="44051420" w14:textId="77777777" w:rsidR="009F150E" w:rsidRPr="00390A86" w:rsidRDefault="009F150E" w:rsidP="009F150E">
      <w:pPr>
        <w:widowControl w:val="0"/>
        <w:autoSpaceDE w:val="0"/>
        <w:autoSpaceDN w:val="0"/>
        <w:spacing w:after="0" w:line="230" w:lineRule="auto"/>
        <w:jc w:val="center"/>
        <w:rPr>
          <w:rFonts w:ascii="Times New Roman" w:eastAsia="Times New Roman" w:hAnsi="Times New Roman" w:cs="Times New Roman"/>
          <w:b/>
          <w:kern w:val="0"/>
          <w:sz w:val="20"/>
          <w:szCs w:val="20"/>
          <w:lang w:eastAsia="ru-RU"/>
          <w14:ligatures w14:val="none"/>
        </w:rPr>
      </w:pPr>
      <w:r w:rsidRPr="00390A86">
        <w:rPr>
          <w:rFonts w:ascii="Times New Roman" w:eastAsia="Times New Roman" w:hAnsi="Times New Roman" w:cs="Times New Roman"/>
          <w:b/>
          <w:bCs/>
          <w:kern w:val="0"/>
          <w:sz w:val="20"/>
          <w:szCs w:val="20"/>
          <w:lang w:eastAsia="ru-RU"/>
          <w14:ligatures w14:val="none"/>
        </w:rPr>
        <w:t>11.</w:t>
      </w:r>
      <w:r w:rsidRPr="00390A86">
        <w:rPr>
          <w:rFonts w:ascii="Times New Roman" w:eastAsia="Times New Roman" w:hAnsi="Times New Roman" w:cs="Times New Roman"/>
          <w:b/>
          <w:kern w:val="0"/>
          <w:sz w:val="20"/>
          <w:szCs w:val="20"/>
          <w:lang w:eastAsia="ru-RU"/>
          <w14:ligatures w14:val="none"/>
        </w:rPr>
        <w:t xml:space="preserve"> Антикоррупционная оговорка</w:t>
      </w:r>
    </w:p>
    <w:p w14:paraId="11E1F4EE" w14:textId="77777777" w:rsidR="009F150E" w:rsidRPr="00390A86" w:rsidRDefault="009F150E" w:rsidP="009F150E">
      <w:pPr>
        <w:widowControl w:val="0"/>
        <w:autoSpaceDE w:val="0"/>
        <w:autoSpaceDN w:val="0"/>
        <w:spacing w:after="0" w:line="230" w:lineRule="auto"/>
        <w:jc w:val="center"/>
        <w:rPr>
          <w:rFonts w:ascii="Times New Roman" w:eastAsia="Times New Roman" w:hAnsi="Times New Roman" w:cs="Times New Roman"/>
          <w:b/>
          <w:kern w:val="0"/>
          <w:sz w:val="20"/>
          <w:szCs w:val="20"/>
          <w:lang w:eastAsia="ru-RU"/>
          <w14:ligatures w14:val="none"/>
        </w:rPr>
      </w:pPr>
    </w:p>
    <w:p w14:paraId="247E181E" w14:textId="77777777" w:rsidR="009F150E" w:rsidRPr="00390A86" w:rsidRDefault="009F150E" w:rsidP="009F150E">
      <w:pPr>
        <w:widowControl w:val="0"/>
        <w:suppressAutoHyphens/>
        <w:autoSpaceDN w:val="0"/>
        <w:spacing w:after="0" w:line="230" w:lineRule="auto"/>
        <w:ind w:firstLine="539"/>
        <w:jc w:val="both"/>
        <w:textAlignment w:val="baseline"/>
        <w:rPr>
          <w:rFonts w:ascii="Times New Roman" w:eastAsia="SimSun" w:hAnsi="Times New Roman" w:cs="Times New Roman"/>
          <w:kern w:val="3"/>
          <w:sz w:val="20"/>
          <w:szCs w:val="20"/>
          <w:lang w:eastAsia="ru-RU"/>
          <w14:ligatures w14:val="none"/>
        </w:rPr>
      </w:pPr>
      <w:r w:rsidRPr="00390A86">
        <w:rPr>
          <w:rFonts w:ascii="Times New Roman" w:eastAsia="SimSun" w:hAnsi="Times New Roman" w:cs="Times New Roman"/>
          <w:kern w:val="3"/>
          <w:sz w:val="20"/>
          <w:szCs w:val="20"/>
          <w:lang w:eastAsia="ru-RU"/>
          <w14:ligatures w14:val="none"/>
        </w:rPr>
        <w:t>Стороны, их аффилированные лица и работники не вправе прямо или косвенно предлагать и выплачивать денежные средства, передавать иные ценности, а также оказывать услуги имущественного характера сотрудникам и представителям другой стороны с целью оказания недружественного влияния на их поведение по Договору или получения иных необоснованных преимуществ. Аналогичный запрет действует и в части обещания таких выгод и ценностей, при этом стороны считают недружественным влиянием любые названные и им подобные действия даже в том случае, если в отношении виновных лиц не возбуждалось уголовное дело по факту коммерческого подкупа.</w:t>
      </w:r>
    </w:p>
    <w:p w14:paraId="146FFF95" w14:textId="77777777" w:rsidR="009F150E" w:rsidRPr="00390A86" w:rsidRDefault="009F150E" w:rsidP="009F150E">
      <w:pPr>
        <w:widowControl w:val="0"/>
        <w:suppressAutoHyphens/>
        <w:autoSpaceDN w:val="0"/>
        <w:spacing w:after="0" w:line="230" w:lineRule="auto"/>
        <w:ind w:firstLine="539"/>
        <w:jc w:val="both"/>
        <w:textAlignment w:val="baseline"/>
        <w:rPr>
          <w:rFonts w:ascii="Times New Roman" w:eastAsia="SimSun" w:hAnsi="Times New Roman" w:cs="Times New Roman"/>
          <w:kern w:val="3"/>
          <w:sz w:val="20"/>
          <w:szCs w:val="20"/>
          <w:lang w:eastAsia="ru-RU"/>
          <w14:ligatures w14:val="none"/>
        </w:rPr>
      </w:pPr>
      <w:r w:rsidRPr="00390A86">
        <w:rPr>
          <w:rFonts w:ascii="Times New Roman" w:eastAsia="SimSun" w:hAnsi="Times New Roman" w:cs="Times New Roman"/>
          <w:kern w:val="3"/>
          <w:sz w:val="20"/>
          <w:szCs w:val="20"/>
          <w:lang w:eastAsia="ru-RU"/>
          <w14:ligatures w14:val="none"/>
        </w:rPr>
        <w:lastRenderedPageBreak/>
        <w:t>Стороны гарантируют друг другу полное выполнение всех обязательств, вытекающих из законодательства о противодействии коррупции, своими сотрудниками, обязуются не совершать коррупционных преступлений как в отношении друг друга, так и в отношениях с органами публичной власти и третьими лицами. При возникновении конфликтной ситуации стороны обязуются оперативно начать переговоры с целью предотвращения возможных злоупотреблений и нарушений, передачи в случае необходимости информации в правоохранительные органы. Стороны обязуются в разумный срок информировать друг друга о принимаемых ими превентивных мерах по противодействию коррупции и конкретных мерах по исправлению возникающих конфликтных ситуаций.</w:t>
      </w:r>
    </w:p>
    <w:p w14:paraId="27ACB1F3" w14:textId="77777777" w:rsidR="009F150E" w:rsidRPr="00390A86" w:rsidRDefault="009F150E" w:rsidP="009F150E">
      <w:pPr>
        <w:widowControl w:val="0"/>
        <w:suppressAutoHyphens/>
        <w:autoSpaceDN w:val="0"/>
        <w:spacing w:after="0" w:line="230" w:lineRule="auto"/>
        <w:ind w:firstLine="539"/>
        <w:jc w:val="both"/>
        <w:textAlignment w:val="baseline"/>
        <w:rPr>
          <w:rFonts w:ascii="Times New Roman" w:eastAsia="SimSun" w:hAnsi="Times New Roman" w:cs="Times New Roman"/>
          <w:kern w:val="3"/>
          <w:sz w:val="16"/>
          <w:szCs w:val="16"/>
          <w:lang w:eastAsia="ru-RU"/>
          <w14:ligatures w14:val="none"/>
        </w:rPr>
      </w:pPr>
    </w:p>
    <w:p w14:paraId="2733814F" w14:textId="77777777" w:rsidR="009F150E" w:rsidRPr="00390A86" w:rsidRDefault="009F150E" w:rsidP="009F150E">
      <w:pPr>
        <w:pStyle w:val="ConsPlusNormal"/>
        <w:jc w:val="center"/>
        <w:rPr>
          <w:rFonts w:ascii="Times New Roman" w:hAnsi="Times New Roman" w:cs="Times New Roman"/>
          <w:b/>
          <w:sz w:val="20"/>
        </w:rPr>
      </w:pPr>
      <w:r w:rsidRPr="00390A86">
        <w:rPr>
          <w:rFonts w:ascii="Times New Roman" w:hAnsi="Times New Roman" w:cs="Times New Roman"/>
          <w:b/>
          <w:bCs/>
          <w:sz w:val="20"/>
        </w:rPr>
        <w:t>12.</w:t>
      </w:r>
      <w:r w:rsidRPr="00390A86">
        <w:rPr>
          <w:rFonts w:ascii="Times New Roman" w:hAnsi="Times New Roman" w:cs="Times New Roman"/>
          <w:b/>
          <w:sz w:val="20"/>
        </w:rPr>
        <w:t xml:space="preserve"> Приложения к Договору.</w:t>
      </w:r>
    </w:p>
    <w:p w14:paraId="7DF478DB" w14:textId="77777777" w:rsidR="009F150E" w:rsidRPr="00390A86" w:rsidRDefault="009F150E" w:rsidP="009F150E">
      <w:pPr>
        <w:widowControl w:val="0"/>
        <w:suppressAutoHyphens/>
        <w:autoSpaceDN w:val="0"/>
        <w:spacing w:after="0" w:line="230" w:lineRule="auto"/>
        <w:ind w:firstLine="539"/>
        <w:jc w:val="both"/>
        <w:textAlignment w:val="baseline"/>
        <w:rPr>
          <w:rFonts w:ascii="Times New Roman" w:eastAsia="SimSun" w:hAnsi="Times New Roman" w:cs="Times New Roman"/>
          <w:kern w:val="3"/>
          <w:sz w:val="20"/>
          <w:szCs w:val="20"/>
          <w:lang w:eastAsia="ru-RU"/>
          <w14:ligatures w14:val="none"/>
        </w:rPr>
      </w:pPr>
    </w:p>
    <w:p w14:paraId="26CD5C80" w14:textId="77777777" w:rsidR="009F150E" w:rsidRPr="00390A86" w:rsidRDefault="009F150E" w:rsidP="009F150E">
      <w:pPr>
        <w:pStyle w:val="ConsPlusNormal"/>
        <w:ind w:firstLine="567"/>
        <w:jc w:val="both"/>
        <w:rPr>
          <w:rFonts w:ascii="Times New Roman" w:hAnsi="Times New Roman" w:cs="Times New Roman"/>
          <w:sz w:val="20"/>
        </w:rPr>
      </w:pPr>
      <w:r w:rsidRPr="00390A86">
        <w:rPr>
          <w:rFonts w:ascii="Times New Roman" w:hAnsi="Times New Roman" w:cs="Times New Roman"/>
          <w:sz w:val="20"/>
        </w:rPr>
        <w:t>12.1. Приложение № 1 Объем образования (накопления) и адрес места складирования твердых коммунальных отходов.</w:t>
      </w:r>
    </w:p>
    <w:p w14:paraId="2F62668E" w14:textId="77777777" w:rsidR="009F150E" w:rsidRPr="00390A86" w:rsidRDefault="009F150E" w:rsidP="009F150E">
      <w:pPr>
        <w:pStyle w:val="ConsPlusNormal"/>
        <w:ind w:firstLine="567"/>
        <w:rPr>
          <w:rFonts w:ascii="Times New Roman" w:hAnsi="Times New Roman" w:cs="Times New Roman"/>
          <w:sz w:val="16"/>
          <w:szCs w:val="16"/>
        </w:rPr>
      </w:pPr>
    </w:p>
    <w:p w14:paraId="6D051712" w14:textId="77777777" w:rsidR="009F150E" w:rsidRPr="00390A86" w:rsidRDefault="009F150E" w:rsidP="009F150E">
      <w:pPr>
        <w:widowControl w:val="0"/>
        <w:autoSpaceDE w:val="0"/>
        <w:autoSpaceDN w:val="0"/>
        <w:spacing w:after="0" w:line="240" w:lineRule="auto"/>
        <w:jc w:val="center"/>
        <w:rPr>
          <w:rFonts w:ascii="Times New Roman" w:eastAsia="Times New Roman" w:hAnsi="Times New Roman" w:cs="Times New Roman"/>
          <w:b/>
          <w:bCs/>
          <w:kern w:val="0"/>
          <w:sz w:val="20"/>
          <w:szCs w:val="20"/>
          <w:lang w:eastAsia="ru-RU"/>
          <w14:ligatures w14:val="none"/>
        </w:rPr>
      </w:pPr>
      <w:r w:rsidRPr="00390A86">
        <w:rPr>
          <w:rFonts w:ascii="Times New Roman" w:eastAsia="Times New Roman" w:hAnsi="Times New Roman" w:cs="Times New Roman"/>
          <w:b/>
          <w:bCs/>
          <w:kern w:val="0"/>
          <w:sz w:val="20"/>
          <w:szCs w:val="20"/>
          <w:lang w:eastAsia="ru-RU"/>
          <w14:ligatures w14:val="none"/>
        </w:rPr>
        <w:t>13. Реквизиты и подписи Сторон.</w:t>
      </w:r>
    </w:p>
    <w:tbl>
      <w:tblPr>
        <w:tblStyle w:val="a5"/>
        <w:tblW w:w="0" w:type="auto"/>
        <w:tblLook w:val="04A0" w:firstRow="1" w:lastRow="0" w:firstColumn="1" w:lastColumn="0" w:noHBand="0" w:noVBand="1"/>
      </w:tblPr>
      <w:tblGrid>
        <w:gridCol w:w="5162"/>
        <w:gridCol w:w="5316"/>
      </w:tblGrid>
      <w:tr w:rsidR="009F150E" w:rsidRPr="00390A86" w14:paraId="074C5EC8" w14:textId="77777777" w:rsidTr="00B35D1D">
        <w:tc>
          <w:tcPr>
            <w:tcW w:w="5381" w:type="dxa"/>
          </w:tcPr>
          <w:p w14:paraId="7753044C" w14:textId="77777777" w:rsidR="009F150E" w:rsidRPr="00390A86" w:rsidRDefault="009F150E" w:rsidP="00B35D1D">
            <w:pPr>
              <w:widowControl w:val="0"/>
              <w:autoSpaceDE w:val="0"/>
              <w:autoSpaceDN w:val="0"/>
              <w:jc w:val="center"/>
              <w:rPr>
                <w:rFonts w:ascii="Times New Roman" w:eastAsia="Times New Roman" w:hAnsi="Times New Roman" w:cs="Times New Roman"/>
                <w:b/>
                <w:bCs/>
                <w:kern w:val="0"/>
                <w:sz w:val="20"/>
                <w:szCs w:val="20"/>
                <w:lang w:eastAsia="ru-RU"/>
                <w14:ligatures w14:val="none"/>
              </w:rPr>
            </w:pPr>
            <w:r w:rsidRPr="00390A86">
              <w:rPr>
                <w:rFonts w:ascii="Times New Roman" w:eastAsia="Times New Roman" w:hAnsi="Times New Roman" w:cs="Times New Roman"/>
                <w:b/>
                <w:bCs/>
                <w:color w:val="000000"/>
                <w:kern w:val="0"/>
                <w:sz w:val="20"/>
                <w:szCs w:val="20"/>
                <w:lang w:eastAsia="ru-RU"/>
                <w14:ligatures w14:val="none"/>
              </w:rPr>
              <w:t>Региональный оператор</w:t>
            </w:r>
          </w:p>
        </w:tc>
        <w:tc>
          <w:tcPr>
            <w:tcW w:w="5382" w:type="dxa"/>
          </w:tcPr>
          <w:p w14:paraId="46D8D411" w14:textId="77777777" w:rsidR="009F150E" w:rsidRPr="00390A86" w:rsidRDefault="009F150E" w:rsidP="00B35D1D">
            <w:pPr>
              <w:widowControl w:val="0"/>
              <w:autoSpaceDE w:val="0"/>
              <w:autoSpaceDN w:val="0"/>
              <w:jc w:val="center"/>
              <w:rPr>
                <w:rFonts w:ascii="Times New Roman" w:eastAsia="Times New Roman" w:hAnsi="Times New Roman" w:cs="Times New Roman"/>
                <w:b/>
                <w:bCs/>
                <w:kern w:val="0"/>
                <w:sz w:val="20"/>
                <w:szCs w:val="20"/>
                <w:lang w:eastAsia="ru-RU"/>
                <w14:ligatures w14:val="none"/>
              </w:rPr>
            </w:pPr>
            <w:r w:rsidRPr="00390A86">
              <w:rPr>
                <w:rFonts w:ascii="Times New Roman" w:eastAsia="Times New Roman" w:hAnsi="Times New Roman" w:cs="Times New Roman"/>
                <w:b/>
                <w:bCs/>
                <w:color w:val="000000"/>
                <w:kern w:val="0"/>
                <w:sz w:val="20"/>
                <w:szCs w:val="20"/>
                <w:lang w:eastAsia="ru-RU"/>
                <w14:ligatures w14:val="none"/>
              </w:rPr>
              <w:t>Потребитель</w:t>
            </w:r>
          </w:p>
        </w:tc>
      </w:tr>
      <w:tr w:rsidR="009F150E" w:rsidRPr="00390A86" w14:paraId="471AA104" w14:textId="77777777" w:rsidTr="00B35D1D">
        <w:tc>
          <w:tcPr>
            <w:tcW w:w="5381" w:type="dxa"/>
          </w:tcPr>
          <w:p w14:paraId="17DCC087" w14:textId="77777777" w:rsidR="009F150E" w:rsidRPr="00390A86" w:rsidRDefault="009F150E" w:rsidP="00B35D1D">
            <w:pPr>
              <w:jc w:val="both"/>
              <w:rPr>
                <w:rFonts w:ascii="Times New Roman" w:eastAsia="Times New Roman" w:hAnsi="Times New Roman" w:cs="Times New Roman"/>
                <w:b/>
                <w:color w:val="000000"/>
                <w:kern w:val="0"/>
                <w:sz w:val="20"/>
                <w:szCs w:val="24"/>
                <w:lang w:eastAsia="ru-RU"/>
                <w14:ligatures w14:val="none"/>
              </w:rPr>
            </w:pPr>
            <w:r w:rsidRPr="00390A86">
              <w:rPr>
                <w:rFonts w:ascii="Times New Roman" w:eastAsia="Times New Roman" w:hAnsi="Times New Roman" w:cs="Times New Roman"/>
                <w:b/>
                <w:color w:val="000000"/>
                <w:kern w:val="0"/>
                <w:sz w:val="20"/>
                <w:szCs w:val="24"/>
                <w:lang w:eastAsia="ru-RU"/>
                <w14:ligatures w14:val="none"/>
              </w:rPr>
              <w:t>АО «Спецавтобаза»</w:t>
            </w:r>
          </w:p>
          <w:p w14:paraId="0AD2B26B" w14:textId="77777777" w:rsidR="009F150E" w:rsidRPr="00390A86" w:rsidRDefault="009F150E" w:rsidP="00B35D1D">
            <w:pPr>
              <w:jc w:val="both"/>
              <w:rPr>
                <w:rFonts w:ascii="Times New Roman" w:eastAsia="Times New Roman" w:hAnsi="Times New Roman" w:cs="Times New Roman"/>
                <w:color w:val="000000"/>
                <w:kern w:val="0"/>
                <w:sz w:val="20"/>
                <w:szCs w:val="24"/>
                <w:lang w:eastAsia="ru-RU"/>
                <w14:ligatures w14:val="none"/>
              </w:rPr>
            </w:pPr>
            <w:r w:rsidRPr="00390A86">
              <w:rPr>
                <w:rFonts w:ascii="Times New Roman" w:eastAsia="Times New Roman" w:hAnsi="Times New Roman" w:cs="Times New Roman"/>
                <w:color w:val="000000"/>
                <w:kern w:val="0"/>
                <w:sz w:val="20"/>
                <w:szCs w:val="24"/>
                <w:lang w:eastAsia="ru-RU"/>
                <w14:ligatures w14:val="none"/>
              </w:rPr>
              <w:t>ИНН/КПП 6658006355/665801001</w:t>
            </w:r>
          </w:p>
          <w:p w14:paraId="50136F43" w14:textId="77777777" w:rsidR="009F150E" w:rsidRPr="00390A86" w:rsidRDefault="009F150E" w:rsidP="00B35D1D">
            <w:pPr>
              <w:jc w:val="both"/>
              <w:rPr>
                <w:rFonts w:ascii="Times New Roman" w:eastAsia="Times New Roman" w:hAnsi="Times New Roman" w:cs="Times New Roman"/>
                <w:color w:val="000000"/>
                <w:kern w:val="0"/>
                <w:sz w:val="20"/>
                <w:szCs w:val="24"/>
                <w:lang w:eastAsia="ru-RU"/>
                <w14:ligatures w14:val="none"/>
              </w:rPr>
            </w:pPr>
            <w:r w:rsidRPr="00390A86">
              <w:rPr>
                <w:rFonts w:ascii="Times New Roman" w:eastAsia="Times New Roman" w:hAnsi="Times New Roman" w:cs="Times New Roman"/>
                <w:color w:val="000000"/>
                <w:kern w:val="0"/>
                <w:sz w:val="20"/>
                <w:szCs w:val="24"/>
                <w:lang w:eastAsia="ru-RU"/>
                <w14:ligatures w14:val="none"/>
              </w:rPr>
              <w:t>р/счет: 40702 810 9 1654 0148157</w:t>
            </w:r>
          </w:p>
          <w:p w14:paraId="14A0469E" w14:textId="77777777" w:rsidR="009F150E" w:rsidRPr="00390A86" w:rsidRDefault="009F150E" w:rsidP="00B35D1D">
            <w:pPr>
              <w:jc w:val="both"/>
              <w:rPr>
                <w:rFonts w:ascii="Times New Roman" w:eastAsia="Times New Roman" w:hAnsi="Times New Roman" w:cs="Times New Roman"/>
                <w:color w:val="000000"/>
                <w:kern w:val="0"/>
                <w:sz w:val="20"/>
                <w:szCs w:val="24"/>
                <w:lang w:eastAsia="ru-RU"/>
                <w14:ligatures w14:val="none"/>
              </w:rPr>
            </w:pPr>
            <w:r w:rsidRPr="00390A86">
              <w:rPr>
                <w:rFonts w:ascii="Times New Roman" w:eastAsia="Times New Roman" w:hAnsi="Times New Roman" w:cs="Times New Roman"/>
                <w:color w:val="000000"/>
                <w:kern w:val="0"/>
                <w:sz w:val="20"/>
                <w:szCs w:val="24"/>
                <w:lang w:eastAsia="ru-RU"/>
                <w14:ligatures w14:val="none"/>
              </w:rPr>
              <w:t>банк: УРАЛЬСКИЙ БАНК ПАО СБЕРБАНК</w:t>
            </w:r>
          </w:p>
          <w:p w14:paraId="63C1D6BD" w14:textId="77777777" w:rsidR="009F150E" w:rsidRPr="00390A86" w:rsidRDefault="009F150E" w:rsidP="00B35D1D">
            <w:pPr>
              <w:jc w:val="both"/>
              <w:rPr>
                <w:rFonts w:ascii="Times New Roman" w:eastAsia="Times New Roman" w:hAnsi="Times New Roman" w:cs="Times New Roman"/>
                <w:color w:val="000000"/>
                <w:kern w:val="0"/>
                <w:sz w:val="20"/>
                <w:szCs w:val="24"/>
                <w:lang w:eastAsia="ru-RU"/>
                <w14:ligatures w14:val="none"/>
              </w:rPr>
            </w:pPr>
            <w:r w:rsidRPr="00390A86">
              <w:rPr>
                <w:rFonts w:ascii="Times New Roman" w:eastAsia="Times New Roman" w:hAnsi="Times New Roman" w:cs="Times New Roman"/>
                <w:color w:val="000000"/>
                <w:kern w:val="0"/>
                <w:sz w:val="20"/>
                <w:szCs w:val="24"/>
                <w:lang w:eastAsia="ru-RU"/>
                <w14:ligatures w14:val="none"/>
              </w:rPr>
              <w:t>к/счет: 30101 810 5 0000 0000674</w:t>
            </w:r>
          </w:p>
          <w:p w14:paraId="1E580B78" w14:textId="77777777" w:rsidR="009F150E" w:rsidRPr="00390A86" w:rsidRDefault="009F150E" w:rsidP="00B35D1D">
            <w:pPr>
              <w:jc w:val="both"/>
              <w:rPr>
                <w:rFonts w:ascii="Times New Roman" w:eastAsia="Times New Roman" w:hAnsi="Times New Roman" w:cs="Times New Roman"/>
                <w:color w:val="000000"/>
                <w:kern w:val="0"/>
                <w:sz w:val="20"/>
                <w:szCs w:val="24"/>
                <w:lang w:eastAsia="ru-RU"/>
                <w14:ligatures w14:val="none"/>
              </w:rPr>
            </w:pPr>
            <w:r w:rsidRPr="00390A86">
              <w:rPr>
                <w:rFonts w:ascii="Times New Roman" w:eastAsia="Times New Roman" w:hAnsi="Times New Roman" w:cs="Times New Roman"/>
                <w:color w:val="000000"/>
                <w:kern w:val="0"/>
                <w:sz w:val="20"/>
                <w:szCs w:val="24"/>
                <w:lang w:eastAsia="ru-RU"/>
                <w14:ligatures w14:val="none"/>
              </w:rPr>
              <w:t>БИК 046577674</w:t>
            </w:r>
          </w:p>
          <w:p w14:paraId="32BCC945" w14:textId="77777777" w:rsidR="009F150E" w:rsidRPr="00390A86" w:rsidRDefault="009F150E" w:rsidP="00B35D1D">
            <w:pPr>
              <w:jc w:val="both"/>
              <w:rPr>
                <w:rFonts w:ascii="Times New Roman" w:eastAsia="Times New Roman" w:hAnsi="Times New Roman" w:cs="Times New Roman"/>
                <w:color w:val="000000"/>
                <w:kern w:val="0"/>
                <w:sz w:val="20"/>
                <w:szCs w:val="24"/>
                <w:lang w:eastAsia="ru-RU"/>
                <w14:ligatures w14:val="none"/>
              </w:rPr>
            </w:pPr>
            <w:r w:rsidRPr="00390A86">
              <w:rPr>
                <w:rFonts w:ascii="Times New Roman" w:eastAsia="Times New Roman" w:hAnsi="Times New Roman" w:cs="Times New Roman"/>
                <w:color w:val="000000"/>
                <w:kern w:val="0"/>
                <w:sz w:val="20"/>
                <w:szCs w:val="24"/>
                <w:lang w:eastAsia="ru-RU"/>
                <w14:ligatures w14:val="none"/>
              </w:rPr>
              <w:t xml:space="preserve">ОКПО 03223284 ОКВЭД 38.1, 38.2     </w:t>
            </w:r>
          </w:p>
          <w:p w14:paraId="0F822B45" w14:textId="77777777" w:rsidR="009F150E" w:rsidRPr="00390A86" w:rsidRDefault="009F150E" w:rsidP="00B35D1D">
            <w:pPr>
              <w:jc w:val="both"/>
              <w:rPr>
                <w:rFonts w:ascii="Times New Roman" w:eastAsia="Times New Roman" w:hAnsi="Times New Roman" w:cs="Times New Roman"/>
                <w:color w:val="000000"/>
                <w:kern w:val="0"/>
                <w:sz w:val="20"/>
                <w:szCs w:val="24"/>
                <w:lang w:eastAsia="ru-RU"/>
                <w14:ligatures w14:val="none"/>
              </w:rPr>
            </w:pPr>
            <w:r w:rsidRPr="00390A86">
              <w:rPr>
                <w:rFonts w:ascii="Times New Roman" w:eastAsia="Times New Roman" w:hAnsi="Times New Roman" w:cs="Times New Roman"/>
                <w:color w:val="000000"/>
                <w:kern w:val="0"/>
                <w:sz w:val="20"/>
                <w:szCs w:val="24"/>
                <w:lang w:eastAsia="ru-RU"/>
                <w14:ligatures w14:val="none"/>
              </w:rPr>
              <w:t>ОГРН 1246600055767</w:t>
            </w:r>
          </w:p>
          <w:p w14:paraId="0FC2A952" w14:textId="77777777" w:rsidR="009F150E" w:rsidRPr="00390A86" w:rsidRDefault="009F150E" w:rsidP="00B35D1D">
            <w:pPr>
              <w:jc w:val="both"/>
              <w:rPr>
                <w:rFonts w:ascii="Times New Roman" w:eastAsia="Times New Roman" w:hAnsi="Times New Roman" w:cs="Times New Roman"/>
                <w:color w:val="000000"/>
                <w:kern w:val="0"/>
                <w:sz w:val="20"/>
                <w:szCs w:val="24"/>
                <w:lang w:eastAsia="ru-RU"/>
                <w14:ligatures w14:val="none"/>
              </w:rPr>
            </w:pPr>
            <w:r w:rsidRPr="00390A86">
              <w:rPr>
                <w:rFonts w:ascii="Times New Roman" w:eastAsia="Times New Roman" w:hAnsi="Times New Roman" w:cs="Times New Roman"/>
                <w:color w:val="000000"/>
                <w:kern w:val="0"/>
                <w:sz w:val="20"/>
                <w:szCs w:val="24"/>
                <w:lang w:eastAsia="ru-RU"/>
                <w14:ligatures w14:val="none"/>
              </w:rPr>
              <w:t>Юридический адрес: 620102, г. Екатеринбург, ул. Посадская, 3</w:t>
            </w:r>
          </w:p>
          <w:p w14:paraId="39E66B8E" w14:textId="475606C6" w:rsidR="009F150E" w:rsidRPr="00390A86" w:rsidRDefault="009F150E" w:rsidP="00B35D1D">
            <w:pPr>
              <w:jc w:val="both"/>
              <w:rPr>
                <w:rFonts w:ascii="Times New Roman" w:eastAsia="Times New Roman" w:hAnsi="Times New Roman" w:cs="Times New Roman"/>
                <w:color w:val="000000"/>
                <w:kern w:val="0"/>
                <w:sz w:val="20"/>
                <w:szCs w:val="24"/>
                <w:lang w:eastAsia="ru-RU"/>
                <w14:ligatures w14:val="none"/>
              </w:rPr>
            </w:pPr>
            <w:r w:rsidRPr="00390A86">
              <w:rPr>
                <w:rFonts w:ascii="Times New Roman" w:eastAsia="Times New Roman" w:hAnsi="Times New Roman" w:cs="Times New Roman"/>
                <w:color w:val="000000"/>
                <w:kern w:val="0"/>
                <w:sz w:val="20"/>
                <w:szCs w:val="24"/>
                <w:lang w:eastAsia="ru-RU"/>
                <w14:ligatures w14:val="none"/>
              </w:rPr>
              <w:t xml:space="preserve">Контактный тел.: </w:t>
            </w:r>
            <w:r w:rsidR="00AA0061" w:rsidRPr="00AA0061">
              <w:rPr>
                <w:rFonts w:ascii="Times New Roman" w:eastAsia="Times New Roman" w:hAnsi="Times New Roman" w:cs="Times New Roman"/>
                <w:color w:val="000000"/>
                <w:kern w:val="0"/>
                <w:sz w:val="20"/>
                <w:szCs w:val="24"/>
                <w:lang w:eastAsia="ru-RU"/>
                <w14:ligatures w14:val="none"/>
              </w:rPr>
              <w:t>8-800-775-00-96</w:t>
            </w:r>
          </w:p>
          <w:p w14:paraId="57B90C56" w14:textId="77777777" w:rsidR="009F150E" w:rsidRPr="00390A86" w:rsidRDefault="009F150E" w:rsidP="00B35D1D">
            <w:pPr>
              <w:jc w:val="both"/>
              <w:rPr>
                <w:rFonts w:ascii="Times New Roman" w:eastAsia="Times New Roman" w:hAnsi="Times New Roman" w:cs="Times New Roman"/>
                <w:color w:val="000000"/>
                <w:kern w:val="0"/>
                <w:sz w:val="20"/>
                <w:szCs w:val="24"/>
                <w:lang w:eastAsia="ru-RU"/>
                <w14:ligatures w14:val="none"/>
              </w:rPr>
            </w:pPr>
            <w:r w:rsidRPr="00390A86">
              <w:rPr>
                <w:rFonts w:ascii="Times New Roman" w:eastAsia="Times New Roman" w:hAnsi="Times New Roman" w:cs="Times New Roman"/>
                <w:color w:val="000000"/>
                <w:kern w:val="0"/>
                <w:sz w:val="20"/>
                <w:szCs w:val="24"/>
                <w:lang w:eastAsia="ru-RU"/>
                <w14:ligatures w14:val="none"/>
              </w:rPr>
              <w:t xml:space="preserve">E-mail: </w:t>
            </w:r>
            <w:hyperlink r:id="rId10" w:history="1">
              <w:r w:rsidRPr="00390A86">
                <w:rPr>
                  <w:rFonts w:ascii="Times New Roman" w:eastAsia="Times New Roman" w:hAnsi="Times New Roman" w:cs="Times New Roman"/>
                  <w:color w:val="000000"/>
                  <w:kern w:val="0"/>
                  <w:sz w:val="20"/>
                  <w:szCs w:val="24"/>
                  <w:lang w:eastAsia="ru-RU"/>
                  <w14:ligatures w14:val="none"/>
                </w:rPr>
                <w:t>sab@sab-ekb.ru</w:t>
              </w:r>
            </w:hyperlink>
            <w:r w:rsidRPr="00390A86">
              <w:rPr>
                <w:rFonts w:ascii="Times New Roman" w:eastAsia="Times New Roman" w:hAnsi="Times New Roman" w:cs="Times New Roman"/>
                <w:color w:val="000000"/>
                <w:kern w:val="0"/>
                <w:sz w:val="20"/>
                <w:szCs w:val="24"/>
                <w:lang w:eastAsia="ru-RU"/>
                <w14:ligatures w14:val="none"/>
              </w:rPr>
              <w:t xml:space="preserve">; </w:t>
            </w:r>
            <w:hyperlink r:id="rId11" w:history="1">
              <w:r w:rsidRPr="00390A86">
                <w:rPr>
                  <w:rFonts w:ascii="Times New Roman" w:eastAsia="Times New Roman" w:hAnsi="Times New Roman" w:cs="Times New Roman"/>
                  <w:color w:val="000000"/>
                  <w:kern w:val="0"/>
                  <w:sz w:val="20"/>
                  <w:szCs w:val="24"/>
                  <w:lang w:eastAsia="ru-RU"/>
                  <w14:ligatures w14:val="none"/>
                </w:rPr>
                <w:t>regoperator@sab-ekb.ru</w:t>
              </w:r>
            </w:hyperlink>
            <w:r w:rsidRPr="00390A86">
              <w:rPr>
                <w:rFonts w:ascii="Times New Roman" w:eastAsia="Times New Roman" w:hAnsi="Times New Roman" w:cs="Times New Roman"/>
                <w:color w:val="000000"/>
                <w:kern w:val="0"/>
                <w:sz w:val="20"/>
                <w:szCs w:val="24"/>
                <w:lang w:eastAsia="ru-RU"/>
                <w14:ligatures w14:val="none"/>
              </w:rPr>
              <w:t xml:space="preserve"> </w:t>
            </w:r>
          </w:p>
        </w:tc>
        <w:tc>
          <w:tcPr>
            <w:tcW w:w="5382" w:type="dxa"/>
          </w:tcPr>
          <w:p w14:paraId="711B32B4" w14:textId="77777777" w:rsidR="009F150E" w:rsidRPr="00390A86" w:rsidRDefault="009F150E" w:rsidP="00B35D1D">
            <w:pPr>
              <w:widowControl w:val="0"/>
              <w:snapToGrid w:val="0"/>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Наименование (фирменное наименование): </w:t>
            </w:r>
          </w:p>
          <w:p w14:paraId="3B752012" w14:textId="77777777" w:rsidR="009F150E" w:rsidRPr="00390A86" w:rsidRDefault="009F150E" w:rsidP="00B35D1D">
            <w:pPr>
              <w:widowControl w:val="0"/>
              <w:snapToGrid w:val="0"/>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Место государственной регистрации: </w:t>
            </w:r>
          </w:p>
          <w:p w14:paraId="175C35F9" w14:textId="77777777" w:rsidR="009F150E" w:rsidRPr="00390A86" w:rsidRDefault="009F150E" w:rsidP="00B35D1D">
            <w:pPr>
              <w:widowControl w:val="0"/>
              <w:snapToGrid w:val="0"/>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ИНН/КПП/</w:t>
            </w:r>
          </w:p>
          <w:p w14:paraId="478F465B" w14:textId="77777777" w:rsidR="009F150E" w:rsidRPr="00390A86" w:rsidRDefault="009F150E" w:rsidP="00B35D1D">
            <w:pPr>
              <w:widowControl w:val="0"/>
              <w:snapToGrid w:val="0"/>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р/счет __________________________________________</w:t>
            </w:r>
          </w:p>
          <w:p w14:paraId="5E8AF40A" w14:textId="77777777" w:rsidR="009F150E" w:rsidRPr="00390A86" w:rsidRDefault="009F150E" w:rsidP="00B35D1D">
            <w:pPr>
              <w:widowControl w:val="0"/>
              <w:snapToGrid w:val="0"/>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банк: _______________________________________</w:t>
            </w:r>
          </w:p>
          <w:p w14:paraId="13C0FB74" w14:textId="77777777" w:rsidR="009F150E" w:rsidRPr="00390A86" w:rsidRDefault="009F150E" w:rsidP="00B35D1D">
            <w:pPr>
              <w:widowControl w:val="0"/>
              <w:snapToGrid w:val="0"/>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к/счет: _______________________________________</w:t>
            </w:r>
          </w:p>
          <w:p w14:paraId="6D7B401E" w14:textId="77777777" w:rsidR="009F150E" w:rsidRPr="00390A86" w:rsidRDefault="009F150E" w:rsidP="00B35D1D">
            <w:pPr>
              <w:widowControl w:val="0"/>
              <w:snapToGrid w:val="0"/>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БИК _______________________________________</w:t>
            </w:r>
          </w:p>
          <w:p w14:paraId="2C57BAD5" w14:textId="77777777" w:rsidR="009F150E" w:rsidRPr="00390A86" w:rsidRDefault="009F150E" w:rsidP="00B35D1D">
            <w:pPr>
              <w:widowControl w:val="0"/>
              <w:snapToGrid w:val="0"/>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ОКПО     ОКВЭД </w:t>
            </w:r>
          </w:p>
          <w:p w14:paraId="3CA741A4" w14:textId="77777777" w:rsidR="009F150E" w:rsidRPr="00390A86" w:rsidRDefault="009F150E" w:rsidP="00B35D1D">
            <w:pPr>
              <w:widowControl w:val="0"/>
              <w:snapToGrid w:val="0"/>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Фактический адрес: </w:t>
            </w:r>
          </w:p>
          <w:p w14:paraId="778DF642" w14:textId="77777777" w:rsidR="009F150E" w:rsidRPr="00390A86" w:rsidRDefault="009F150E" w:rsidP="00B35D1D">
            <w:pPr>
              <w:widowControl w:val="0"/>
              <w:snapToGrid w:val="0"/>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Почтовый адрес:</w:t>
            </w:r>
          </w:p>
          <w:p w14:paraId="1C2D3F56" w14:textId="77777777" w:rsidR="009F150E" w:rsidRPr="00390A86" w:rsidRDefault="009F150E" w:rsidP="00B35D1D">
            <w:pPr>
              <w:widowControl w:val="0"/>
              <w:snapToGrid w:val="0"/>
              <w:rPr>
                <w:rFonts w:ascii="Times New Roman" w:eastAsia="Times New Roman" w:hAnsi="Times New Roman" w:cs="Times New Roman"/>
                <w:kern w:val="0"/>
                <w:sz w:val="20"/>
                <w:szCs w:val="20"/>
                <w:lang w:eastAsia="ru-RU"/>
                <w14:ligatures w14:val="none"/>
              </w:rPr>
            </w:pPr>
            <w:r w:rsidRPr="00390A86">
              <w:rPr>
                <w:rFonts w:ascii="Times New Roman" w:eastAsia="Times New Roman" w:hAnsi="Times New Roman" w:cs="Times New Roman"/>
                <w:kern w:val="0"/>
                <w:sz w:val="20"/>
                <w:szCs w:val="20"/>
                <w:lang w:eastAsia="ru-RU"/>
                <w14:ligatures w14:val="none"/>
              </w:rPr>
              <w:t xml:space="preserve">Контактный телефон: </w:t>
            </w:r>
          </w:p>
          <w:p w14:paraId="0EE37560" w14:textId="77777777" w:rsidR="009F150E" w:rsidRPr="00390A86" w:rsidRDefault="009F150E" w:rsidP="00B35D1D">
            <w:pPr>
              <w:widowControl w:val="0"/>
              <w:snapToGrid w:val="0"/>
              <w:rPr>
                <w:rFonts w:ascii="Times New Roman" w:eastAsia="Times New Roman" w:hAnsi="Times New Roman" w:cs="Times New Roman"/>
                <w:kern w:val="0"/>
                <w:sz w:val="24"/>
                <w:szCs w:val="24"/>
                <w:lang w:eastAsia="ru-RU"/>
                <w14:ligatures w14:val="none"/>
              </w:rPr>
            </w:pPr>
            <w:proofErr w:type="gramStart"/>
            <w:r w:rsidRPr="00390A86">
              <w:rPr>
                <w:rFonts w:ascii="Times New Roman" w:eastAsia="Times New Roman" w:hAnsi="Times New Roman" w:cs="Times New Roman"/>
                <w:kern w:val="0"/>
                <w:sz w:val="20"/>
                <w:szCs w:val="20"/>
                <w:lang w:eastAsia="ru-RU"/>
                <w14:ligatures w14:val="none"/>
              </w:rPr>
              <w:t>E-mail:</w:t>
            </w:r>
            <w:r w:rsidRPr="00390A86">
              <w:rPr>
                <w:rFonts w:ascii="Times New Roman" w:eastAsia="Times New Roman" w:hAnsi="Times New Roman" w:cs="Times New Roman"/>
                <w:kern w:val="0"/>
                <w:sz w:val="24"/>
                <w:szCs w:val="24"/>
                <w:lang w:eastAsia="ru-RU"/>
                <w14:ligatures w14:val="none"/>
              </w:rPr>
              <w:t xml:space="preserve">  </w:t>
            </w:r>
            <w:r w:rsidRPr="00390A86">
              <w:rPr>
                <w:rFonts w:ascii="Times New Roman" w:eastAsia="Times New Roman" w:hAnsi="Times New Roman" w:cs="Times New Roman"/>
                <w:sz w:val="20"/>
                <w:szCs w:val="20"/>
                <w:lang w:eastAsia="ru-RU"/>
              </w:rPr>
              <w:tab/>
            </w:r>
            <w:proofErr w:type="gramEnd"/>
          </w:p>
        </w:tc>
      </w:tr>
      <w:tr w:rsidR="009F150E" w:rsidRPr="00390A86" w14:paraId="179BC3F6" w14:textId="77777777" w:rsidTr="00B35D1D">
        <w:tc>
          <w:tcPr>
            <w:tcW w:w="5381" w:type="dxa"/>
          </w:tcPr>
          <w:p w14:paraId="639FF8AF" w14:textId="77777777" w:rsidR="009F150E" w:rsidRPr="00390A86" w:rsidRDefault="009F150E" w:rsidP="00B35D1D">
            <w:pPr>
              <w:rPr>
                <w:rFonts w:ascii="Times New Roman" w:eastAsia="Times New Roman" w:hAnsi="Times New Roman" w:cs="Times New Roman"/>
                <w:color w:val="000000"/>
                <w:kern w:val="0"/>
                <w:sz w:val="20"/>
                <w:szCs w:val="20"/>
                <w:lang w:eastAsia="ru-RU"/>
                <w14:ligatures w14:val="none"/>
              </w:rPr>
            </w:pPr>
            <w:proofErr w:type="gramStart"/>
            <w:r w:rsidRPr="00390A86">
              <w:rPr>
                <w:rFonts w:ascii="Times New Roman" w:eastAsia="Times New Roman" w:hAnsi="Times New Roman" w:cs="Times New Roman"/>
                <w:color w:val="000000"/>
                <w:kern w:val="0"/>
                <w:sz w:val="20"/>
                <w:szCs w:val="20"/>
                <w:lang w:eastAsia="ru-RU"/>
                <w14:ligatures w14:val="none"/>
              </w:rPr>
              <w:t>ФИО./</w:t>
            </w:r>
            <w:proofErr w:type="gramEnd"/>
            <w:r w:rsidRPr="00390A86">
              <w:rPr>
                <w:rFonts w:ascii="Times New Roman" w:eastAsia="Times New Roman" w:hAnsi="Times New Roman" w:cs="Times New Roman"/>
                <w:color w:val="000000"/>
                <w:kern w:val="0"/>
                <w:sz w:val="20"/>
                <w:szCs w:val="20"/>
                <w:lang w:eastAsia="ru-RU"/>
                <w14:ligatures w14:val="none"/>
              </w:rPr>
              <w:t xml:space="preserve">                                </w:t>
            </w:r>
          </w:p>
          <w:p w14:paraId="0B143070" w14:textId="77777777" w:rsidR="009F150E" w:rsidRPr="00390A86" w:rsidRDefault="009F150E" w:rsidP="00B35D1D">
            <w:pPr>
              <w:widowControl w:val="0"/>
              <w:autoSpaceDE w:val="0"/>
              <w:autoSpaceDN w:val="0"/>
              <w:jc w:val="center"/>
              <w:rPr>
                <w:rFonts w:ascii="Times New Roman" w:eastAsia="Calibri" w:hAnsi="Times New Roman" w:cs="Times New Roman"/>
                <w:kern w:val="0"/>
                <w:sz w:val="20"/>
                <w:szCs w:val="20"/>
                <w14:ligatures w14:val="none"/>
              </w:rPr>
            </w:pPr>
            <w:r w:rsidRPr="00390A86">
              <w:rPr>
                <w:rFonts w:ascii="Times New Roman" w:eastAsia="Calibri" w:hAnsi="Times New Roman" w:cs="Times New Roman"/>
                <w:kern w:val="0"/>
                <w:sz w:val="20"/>
                <w:szCs w:val="20"/>
                <w14:ligatures w14:val="none"/>
              </w:rPr>
              <w:t>М.П.</w:t>
            </w:r>
            <w:r w:rsidRPr="00390A86">
              <w:rPr>
                <w:rFonts w:ascii="Times New Roman" w:eastAsia="Times New Roman" w:hAnsi="Times New Roman" w:cs="Times New Roman"/>
                <w:color w:val="000000"/>
                <w:kern w:val="0"/>
                <w:sz w:val="20"/>
                <w:szCs w:val="20"/>
                <w:lang w:eastAsia="ru-RU"/>
                <w14:ligatures w14:val="none"/>
              </w:rPr>
              <w:tab/>
            </w:r>
          </w:p>
          <w:p w14:paraId="2092EA84" w14:textId="77777777" w:rsidR="009F150E" w:rsidRPr="00390A86" w:rsidRDefault="009F150E" w:rsidP="00B35D1D">
            <w:pPr>
              <w:tabs>
                <w:tab w:val="left" w:pos="1060"/>
              </w:tabs>
              <w:rPr>
                <w:rFonts w:ascii="Times New Roman" w:eastAsia="Times New Roman" w:hAnsi="Times New Roman" w:cs="Times New Roman"/>
                <w:sz w:val="20"/>
                <w:szCs w:val="20"/>
                <w:lang w:eastAsia="ru-RU"/>
              </w:rPr>
            </w:pPr>
            <w:r w:rsidRPr="00390A86">
              <w:rPr>
                <w:rFonts w:ascii="Times New Roman" w:eastAsia="Times New Roman" w:hAnsi="Times New Roman" w:cs="Times New Roman"/>
                <w:sz w:val="20"/>
                <w:szCs w:val="20"/>
                <w:lang w:eastAsia="ru-RU"/>
              </w:rPr>
              <w:tab/>
            </w:r>
          </w:p>
        </w:tc>
        <w:tc>
          <w:tcPr>
            <w:tcW w:w="5382" w:type="dxa"/>
          </w:tcPr>
          <w:p w14:paraId="3F3B9BC6" w14:textId="77777777" w:rsidR="009F150E" w:rsidRPr="00390A86" w:rsidRDefault="009F150E" w:rsidP="00B35D1D">
            <w:pPr>
              <w:rPr>
                <w:rFonts w:ascii="Times New Roman" w:eastAsia="Times New Roman" w:hAnsi="Times New Roman" w:cs="Times New Roman"/>
                <w:color w:val="000000"/>
                <w:kern w:val="0"/>
                <w:sz w:val="20"/>
                <w:szCs w:val="20"/>
                <w:lang w:eastAsia="ru-RU"/>
                <w14:ligatures w14:val="none"/>
              </w:rPr>
            </w:pPr>
            <w:proofErr w:type="gramStart"/>
            <w:r w:rsidRPr="00390A86">
              <w:rPr>
                <w:rFonts w:ascii="Times New Roman" w:eastAsia="Times New Roman" w:hAnsi="Times New Roman" w:cs="Times New Roman"/>
                <w:color w:val="000000"/>
                <w:kern w:val="0"/>
                <w:sz w:val="20"/>
                <w:szCs w:val="20"/>
                <w:lang w:eastAsia="ru-RU"/>
                <w14:ligatures w14:val="none"/>
              </w:rPr>
              <w:t>ФИО./</w:t>
            </w:r>
            <w:proofErr w:type="gramEnd"/>
            <w:r w:rsidRPr="00390A86">
              <w:rPr>
                <w:rFonts w:ascii="Times New Roman" w:eastAsia="Times New Roman" w:hAnsi="Times New Roman" w:cs="Times New Roman"/>
                <w:color w:val="000000"/>
                <w:kern w:val="0"/>
                <w:sz w:val="20"/>
                <w:szCs w:val="20"/>
                <w:lang w:eastAsia="ru-RU"/>
                <w14:ligatures w14:val="none"/>
              </w:rPr>
              <w:t xml:space="preserve">                                </w:t>
            </w:r>
          </w:p>
          <w:p w14:paraId="6CD3E241" w14:textId="77777777" w:rsidR="009F150E" w:rsidRPr="00390A86" w:rsidRDefault="009F150E" w:rsidP="00B35D1D">
            <w:pPr>
              <w:widowControl w:val="0"/>
              <w:autoSpaceDE w:val="0"/>
              <w:autoSpaceDN w:val="0"/>
              <w:jc w:val="center"/>
              <w:rPr>
                <w:rFonts w:ascii="Times New Roman" w:eastAsia="Times New Roman" w:hAnsi="Times New Roman" w:cs="Times New Roman"/>
                <w:b/>
                <w:bCs/>
                <w:kern w:val="0"/>
                <w:sz w:val="20"/>
                <w:szCs w:val="20"/>
                <w:lang w:eastAsia="ru-RU"/>
                <w14:ligatures w14:val="none"/>
              </w:rPr>
            </w:pPr>
            <w:r w:rsidRPr="00390A86">
              <w:rPr>
                <w:rFonts w:ascii="Times New Roman" w:eastAsia="Calibri" w:hAnsi="Times New Roman" w:cs="Times New Roman"/>
                <w:kern w:val="0"/>
                <w:sz w:val="20"/>
                <w:szCs w:val="20"/>
                <w14:ligatures w14:val="none"/>
              </w:rPr>
              <w:t>М.П.</w:t>
            </w:r>
            <w:r w:rsidRPr="00390A86">
              <w:rPr>
                <w:rFonts w:ascii="Times New Roman" w:eastAsia="Times New Roman" w:hAnsi="Times New Roman" w:cs="Times New Roman"/>
                <w:color w:val="000000"/>
                <w:kern w:val="0"/>
                <w:sz w:val="20"/>
                <w:szCs w:val="20"/>
                <w:lang w:eastAsia="ru-RU"/>
                <w14:ligatures w14:val="none"/>
              </w:rPr>
              <w:tab/>
            </w:r>
          </w:p>
        </w:tc>
      </w:tr>
    </w:tbl>
    <w:p w14:paraId="29ECA05C" w14:textId="77777777" w:rsidR="009F150E" w:rsidRPr="00390A86" w:rsidRDefault="009F150E" w:rsidP="00D51BA3">
      <w:pPr>
        <w:rPr>
          <w:rFonts w:ascii="Times New Roman" w:eastAsia="Times New Roman" w:hAnsi="Times New Roman" w:cs="Times New Roman"/>
          <w:kern w:val="0"/>
          <w:sz w:val="20"/>
          <w:szCs w:val="20"/>
          <w:lang w:eastAsia="ru-RU"/>
          <w14:ligatures w14:val="none"/>
        </w:rPr>
      </w:pPr>
    </w:p>
    <w:p w14:paraId="5AAA0053" w14:textId="77777777" w:rsidR="008C6924" w:rsidRPr="00390A86" w:rsidRDefault="008C6924">
      <w:pPr>
        <w:sectPr w:rsidR="008C6924" w:rsidRPr="00390A86" w:rsidSect="004A32FB">
          <w:footerReference w:type="default" r:id="rId12"/>
          <w:pgSz w:w="11906" w:h="16838"/>
          <w:pgMar w:top="284" w:right="567" w:bottom="992" w:left="851" w:header="709" w:footer="204" w:gutter="0"/>
          <w:cols w:space="708"/>
          <w:docGrid w:linePitch="360"/>
        </w:sectPr>
      </w:pPr>
    </w:p>
    <w:p w14:paraId="5746DE75" w14:textId="49514E61" w:rsidR="005B7A15" w:rsidRPr="00390A86" w:rsidRDefault="005B7A15" w:rsidP="0000750E">
      <w:pPr>
        <w:widowControl w:val="0"/>
        <w:autoSpaceDE w:val="0"/>
        <w:autoSpaceDN w:val="0"/>
        <w:spacing w:after="0" w:line="240" w:lineRule="auto"/>
        <w:ind w:left="11340"/>
        <w:outlineLvl w:val="1"/>
        <w:rPr>
          <w:rFonts w:ascii="Times New Roman" w:eastAsia="Times New Roman" w:hAnsi="Times New Roman" w:cs="Times New Roman"/>
          <w:kern w:val="0"/>
          <w:sz w:val="16"/>
          <w:szCs w:val="16"/>
          <w:lang w:eastAsia="ru-RU"/>
          <w14:ligatures w14:val="none"/>
        </w:rPr>
      </w:pPr>
      <w:r w:rsidRPr="00390A86">
        <w:rPr>
          <w:rFonts w:ascii="Times New Roman" w:eastAsia="Times New Roman" w:hAnsi="Times New Roman" w:cs="Times New Roman"/>
          <w:kern w:val="0"/>
          <w:sz w:val="20"/>
          <w:szCs w:val="20"/>
          <w:lang w:eastAsia="ru-RU"/>
          <w14:ligatures w14:val="none"/>
        </w:rPr>
        <w:lastRenderedPageBreak/>
        <w:t>Приложение № 1</w:t>
      </w:r>
      <w:bookmarkStart w:id="21" w:name="_Hlk25068608"/>
      <w:r w:rsidR="0000750E" w:rsidRPr="00390A86">
        <w:rPr>
          <w:rFonts w:ascii="Times New Roman" w:eastAsia="Times New Roman" w:hAnsi="Times New Roman" w:cs="Times New Roman"/>
          <w:kern w:val="0"/>
          <w:sz w:val="20"/>
          <w:szCs w:val="20"/>
          <w:lang w:eastAsia="ru-RU"/>
          <w14:ligatures w14:val="none"/>
        </w:rPr>
        <w:t xml:space="preserve"> </w:t>
      </w:r>
      <w:r w:rsidRPr="00390A86">
        <w:rPr>
          <w:rFonts w:ascii="Times New Roman" w:eastAsia="Times New Roman" w:hAnsi="Times New Roman" w:cs="Times New Roman"/>
          <w:kern w:val="0"/>
          <w:sz w:val="20"/>
          <w:szCs w:val="20"/>
          <w:lang w:eastAsia="ru-RU"/>
          <w14:ligatures w14:val="none"/>
        </w:rPr>
        <w:t>к Договору № ___________ от</w:t>
      </w:r>
      <w:r w:rsidRPr="00390A86">
        <w:rPr>
          <w:rFonts w:ascii="Times New Roman" w:eastAsia="Times New Roman" w:hAnsi="Times New Roman" w:cs="Times New Roman"/>
          <w:kern w:val="0"/>
          <w:sz w:val="16"/>
          <w:szCs w:val="16"/>
          <w:lang w:eastAsia="ru-RU"/>
          <w14:ligatures w14:val="none"/>
        </w:rPr>
        <w:t xml:space="preserve"> </w:t>
      </w:r>
    </w:p>
    <w:bookmarkEnd w:id="21"/>
    <w:p w14:paraId="54D11DC5" w14:textId="77777777" w:rsidR="005B7A15" w:rsidRPr="00390A86" w:rsidRDefault="005B7A15" w:rsidP="005B7A15">
      <w:pPr>
        <w:widowControl w:val="0"/>
        <w:autoSpaceDE w:val="0"/>
        <w:autoSpaceDN w:val="0"/>
        <w:spacing w:after="0" w:line="240" w:lineRule="auto"/>
        <w:jc w:val="center"/>
        <w:rPr>
          <w:rFonts w:ascii="Times New Roman" w:eastAsia="Times New Roman" w:hAnsi="Times New Roman" w:cs="Times New Roman"/>
          <w:kern w:val="0"/>
          <w:sz w:val="16"/>
          <w:szCs w:val="16"/>
          <w:lang w:eastAsia="ru-RU"/>
          <w14:ligatures w14:val="none"/>
        </w:rPr>
      </w:pPr>
    </w:p>
    <w:p w14:paraId="4F8575E7" w14:textId="77777777" w:rsidR="0000750E" w:rsidRPr="00390A86" w:rsidRDefault="0000750E" w:rsidP="005B7A15">
      <w:pPr>
        <w:widowControl w:val="0"/>
        <w:autoSpaceDE w:val="0"/>
        <w:autoSpaceDN w:val="0"/>
        <w:spacing w:after="0" w:line="240" w:lineRule="auto"/>
        <w:jc w:val="center"/>
        <w:rPr>
          <w:rFonts w:ascii="Times New Roman" w:eastAsia="Times New Roman" w:hAnsi="Times New Roman" w:cs="Times New Roman"/>
          <w:kern w:val="0"/>
          <w:sz w:val="16"/>
          <w:szCs w:val="16"/>
          <w:lang w:eastAsia="ru-RU"/>
          <w14:ligatures w14:val="none"/>
        </w:rPr>
      </w:pPr>
    </w:p>
    <w:p w14:paraId="757004A7" w14:textId="77777777" w:rsidR="005B7A15" w:rsidRPr="00390A86" w:rsidRDefault="005B7A15" w:rsidP="005B7A15">
      <w:pPr>
        <w:widowControl w:val="0"/>
        <w:autoSpaceDE w:val="0"/>
        <w:autoSpaceDN w:val="0"/>
        <w:spacing w:after="0" w:line="240" w:lineRule="auto"/>
        <w:rPr>
          <w:rFonts w:ascii="Times New Roman" w:eastAsia="Times New Roman" w:hAnsi="Times New Roman" w:cs="Times New Roman"/>
          <w:kern w:val="0"/>
          <w:sz w:val="16"/>
          <w:szCs w:val="16"/>
          <w:lang w:eastAsia="ru-RU"/>
          <w14:ligatures w14:val="none"/>
        </w:rPr>
      </w:pPr>
    </w:p>
    <w:p w14:paraId="656F5EB2" w14:textId="49003FEC" w:rsidR="005B7A15" w:rsidRPr="00390A86" w:rsidRDefault="005B7A15" w:rsidP="005B7A15">
      <w:pPr>
        <w:widowControl w:val="0"/>
        <w:autoSpaceDE w:val="0"/>
        <w:autoSpaceDN w:val="0"/>
        <w:spacing w:after="0" w:line="240" w:lineRule="auto"/>
        <w:jc w:val="center"/>
        <w:outlineLvl w:val="2"/>
        <w:rPr>
          <w:rFonts w:ascii="Times New Roman" w:eastAsia="Times New Roman" w:hAnsi="Times New Roman" w:cs="Times New Roman"/>
          <w:b/>
          <w:bCs/>
          <w:kern w:val="0"/>
          <w:sz w:val="18"/>
          <w:szCs w:val="18"/>
          <w:lang w:eastAsia="ru-RU"/>
          <w14:ligatures w14:val="none"/>
        </w:rPr>
      </w:pPr>
      <w:bookmarkStart w:id="22" w:name="_Hlk183109395"/>
      <w:r w:rsidRPr="00390A86">
        <w:rPr>
          <w:rFonts w:ascii="Times New Roman" w:eastAsia="Times New Roman" w:hAnsi="Times New Roman" w:cs="Times New Roman"/>
          <w:b/>
          <w:bCs/>
          <w:kern w:val="0"/>
          <w:sz w:val="18"/>
          <w:szCs w:val="18"/>
          <w:lang w:eastAsia="ru-RU"/>
          <w14:ligatures w14:val="none"/>
        </w:rPr>
        <w:t xml:space="preserve">Объем образования (накопления) и адрес места складирования твердых коммунальных отходов </w:t>
      </w:r>
      <w:bookmarkEnd w:id="22"/>
    </w:p>
    <w:p w14:paraId="570574EC" w14:textId="77777777" w:rsidR="004A5120" w:rsidRPr="00390A86" w:rsidRDefault="004A5120" w:rsidP="005B7A15">
      <w:pPr>
        <w:widowControl w:val="0"/>
        <w:autoSpaceDE w:val="0"/>
        <w:autoSpaceDN w:val="0"/>
        <w:spacing w:after="0" w:line="240" w:lineRule="auto"/>
        <w:jc w:val="center"/>
        <w:outlineLvl w:val="2"/>
        <w:rPr>
          <w:rFonts w:ascii="Times New Roman" w:eastAsia="Times New Roman" w:hAnsi="Times New Roman" w:cs="Times New Roman"/>
          <w:b/>
          <w:bCs/>
          <w:kern w:val="0"/>
          <w:sz w:val="18"/>
          <w:szCs w:val="18"/>
          <w:lang w:eastAsia="ru-RU"/>
          <w14:ligatures w14:val="none"/>
        </w:rPr>
      </w:pP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408"/>
        <w:gridCol w:w="1408"/>
        <w:gridCol w:w="1408"/>
        <w:gridCol w:w="1408"/>
        <w:gridCol w:w="1408"/>
        <w:gridCol w:w="1406"/>
        <w:gridCol w:w="1407"/>
        <w:gridCol w:w="1406"/>
        <w:gridCol w:w="1407"/>
        <w:gridCol w:w="1352"/>
        <w:gridCol w:w="1276"/>
      </w:tblGrid>
      <w:tr w:rsidR="004A5120" w:rsidRPr="00390A86" w14:paraId="09DD23D2" w14:textId="77777777" w:rsidTr="004A5120">
        <w:trPr>
          <w:trHeight w:val="319"/>
        </w:trPr>
        <w:tc>
          <w:tcPr>
            <w:tcW w:w="441" w:type="dxa"/>
            <w:vMerge w:val="restart"/>
            <w:vAlign w:val="center"/>
          </w:tcPr>
          <w:p w14:paraId="19D4C1E7"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bookmarkStart w:id="23" w:name="_Hlk207099658"/>
            <w:r w:rsidRPr="00390A86">
              <w:rPr>
                <w:rFonts w:ascii="Times New Roman" w:eastAsia="Times New Roman" w:hAnsi="Times New Roman" w:cs="Times New Roman"/>
                <w:color w:val="000000"/>
                <w:kern w:val="0"/>
                <w:sz w:val="16"/>
                <w:szCs w:val="16"/>
                <w:lang w:eastAsia="ru-RU"/>
                <w14:ligatures w14:val="none"/>
              </w:rPr>
              <w:t>N п/п</w:t>
            </w:r>
          </w:p>
        </w:tc>
        <w:tc>
          <w:tcPr>
            <w:tcW w:w="7040" w:type="dxa"/>
            <w:gridSpan w:val="5"/>
            <w:vAlign w:val="center"/>
          </w:tcPr>
          <w:p w14:paraId="121F6A34"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390A86">
              <w:rPr>
                <w:rFonts w:ascii="Times New Roman" w:eastAsia="Times New Roman" w:hAnsi="Times New Roman" w:cs="Times New Roman"/>
                <w:color w:val="000000"/>
                <w:kern w:val="0"/>
                <w:sz w:val="16"/>
                <w:szCs w:val="16"/>
                <w:lang w:eastAsia="ru-RU"/>
                <w14:ligatures w14:val="none"/>
              </w:rPr>
              <w:t>Сведения об источнике образования ТКО</w:t>
            </w:r>
          </w:p>
        </w:tc>
        <w:tc>
          <w:tcPr>
            <w:tcW w:w="2813" w:type="dxa"/>
            <w:gridSpan w:val="2"/>
            <w:vAlign w:val="center"/>
          </w:tcPr>
          <w:p w14:paraId="5A3A089B"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390A86">
              <w:rPr>
                <w:rFonts w:ascii="Times New Roman" w:eastAsia="Times New Roman" w:hAnsi="Times New Roman" w:cs="Times New Roman"/>
                <w:color w:val="000000"/>
                <w:kern w:val="0"/>
                <w:sz w:val="16"/>
                <w:szCs w:val="16"/>
                <w:lang w:eastAsia="ru-RU"/>
                <w14:ligatures w14:val="none"/>
              </w:rPr>
              <w:t>Сведения о месте накопления</w:t>
            </w:r>
          </w:p>
        </w:tc>
        <w:tc>
          <w:tcPr>
            <w:tcW w:w="2813" w:type="dxa"/>
            <w:gridSpan w:val="2"/>
            <w:vAlign w:val="center"/>
          </w:tcPr>
          <w:p w14:paraId="7F691997"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390A86">
              <w:rPr>
                <w:rFonts w:ascii="Times New Roman" w:eastAsia="Times New Roman" w:hAnsi="Times New Roman" w:cs="Times New Roman"/>
                <w:color w:val="000000"/>
                <w:kern w:val="0"/>
                <w:sz w:val="16"/>
                <w:szCs w:val="16"/>
                <w:lang w:eastAsia="ru-RU"/>
                <w14:ligatures w14:val="none"/>
              </w:rPr>
              <w:t>График вывоза</w:t>
            </w:r>
          </w:p>
        </w:tc>
        <w:tc>
          <w:tcPr>
            <w:tcW w:w="2628" w:type="dxa"/>
            <w:gridSpan w:val="2"/>
            <w:vAlign w:val="center"/>
          </w:tcPr>
          <w:p w14:paraId="7E07BCA6"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390A86">
              <w:rPr>
                <w:rFonts w:ascii="Times New Roman" w:eastAsia="Times New Roman" w:hAnsi="Times New Roman" w:cs="Times New Roman"/>
                <w:color w:val="000000"/>
                <w:kern w:val="0"/>
                <w:sz w:val="16"/>
                <w:szCs w:val="16"/>
                <w:lang w:eastAsia="ru-RU"/>
                <w14:ligatures w14:val="none"/>
              </w:rPr>
              <w:t>Сведения о способе складирования</w:t>
            </w:r>
          </w:p>
        </w:tc>
      </w:tr>
      <w:tr w:rsidR="004A5120" w:rsidRPr="00390A86" w14:paraId="7194E214" w14:textId="77777777" w:rsidTr="004A5120">
        <w:trPr>
          <w:trHeight w:val="1128"/>
        </w:trPr>
        <w:tc>
          <w:tcPr>
            <w:tcW w:w="441" w:type="dxa"/>
            <w:vMerge/>
            <w:vAlign w:val="center"/>
            <w:hideMark/>
          </w:tcPr>
          <w:p w14:paraId="03B3D7FB"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p>
        </w:tc>
        <w:tc>
          <w:tcPr>
            <w:tcW w:w="1408" w:type="dxa"/>
            <w:vAlign w:val="center"/>
            <w:hideMark/>
          </w:tcPr>
          <w:p w14:paraId="25715D80"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390A86">
              <w:rPr>
                <w:rFonts w:ascii="Times New Roman" w:eastAsia="Times New Roman" w:hAnsi="Times New Roman" w:cs="Times New Roman"/>
                <w:color w:val="000000"/>
                <w:kern w:val="0"/>
                <w:sz w:val="16"/>
                <w:szCs w:val="16"/>
                <w:lang w:eastAsia="ru-RU"/>
                <w14:ligatures w14:val="none"/>
              </w:rPr>
              <w:t>Адрес объекта образования ТКО</w:t>
            </w:r>
          </w:p>
        </w:tc>
        <w:tc>
          <w:tcPr>
            <w:tcW w:w="1408" w:type="dxa"/>
            <w:vAlign w:val="center"/>
          </w:tcPr>
          <w:p w14:paraId="091CBC83"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390A86">
              <w:rPr>
                <w:rFonts w:ascii="Times New Roman" w:eastAsia="Times New Roman" w:hAnsi="Times New Roman" w:cs="Times New Roman"/>
                <w:color w:val="000000"/>
                <w:kern w:val="0"/>
                <w:sz w:val="16"/>
                <w:szCs w:val="16"/>
                <w:lang w:eastAsia="ru-RU"/>
                <w14:ligatures w14:val="none"/>
              </w:rPr>
              <w:t>Вид деятельности, фактически осуществляемой на объекте потребителя *</w:t>
            </w:r>
          </w:p>
        </w:tc>
        <w:tc>
          <w:tcPr>
            <w:tcW w:w="1408" w:type="dxa"/>
            <w:vAlign w:val="center"/>
            <w:hideMark/>
          </w:tcPr>
          <w:p w14:paraId="2E78AC3B"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390A86">
              <w:rPr>
                <w:rFonts w:ascii="Times New Roman" w:eastAsia="Times New Roman" w:hAnsi="Times New Roman" w:cs="Times New Roman"/>
                <w:color w:val="000000"/>
                <w:kern w:val="0"/>
                <w:sz w:val="16"/>
                <w:szCs w:val="16"/>
                <w14:ligatures w14:val="none"/>
              </w:rPr>
              <w:t>Расчетная единица, в отношении которой установлен норматив накопления твердых коммунальных отходов*</w:t>
            </w:r>
          </w:p>
        </w:tc>
        <w:tc>
          <w:tcPr>
            <w:tcW w:w="1408" w:type="dxa"/>
            <w:vAlign w:val="center"/>
            <w:hideMark/>
          </w:tcPr>
          <w:p w14:paraId="66742793"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val="en-US" w:eastAsia="ru-RU"/>
                <w14:ligatures w14:val="none"/>
              </w:rPr>
            </w:pPr>
            <w:r w:rsidRPr="00390A86">
              <w:rPr>
                <w:rFonts w:ascii="Times New Roman" w:eastAsia="Times New Roman" w:hAnsi="Times New Roman" w:cs="Times New Roman"/>
                <w:color w:val="000000"/>
                <w:kern w:val="0"/>
                <w:sz w:val="16"/>
                <w:szCs w:val="16"/>
                <w14:ligatures w14:val="none"/>
              </w:rPr>
              <w:t>Количество расчетных единиц</w:t>
            </w:r>
            <w:r w:rsidRPr="00390A86">
              <w:rPr>
                <w:rFonts w:ascii="Times New Roman" w:eastAsia="Times New Roman" w:hAnsi="Times New Roman" w:cs="Times New Roman"/>
                <w:color w:val="000000"/>
                <w:kern w:val="0"/>
                <w:sz w:val="16"/>
                <w:szCs w:val="16"/>
                <w:lang w:val="en-US"/>
                <w14:ligatures w14:val="none"/>
              </w:rPr>
              <w:t>*</w:t>
            </w:r>
          </w:p>
        </w:tc>
        <w:tc>
          <w:tcPr>
            <w:tcW w:w="1408" w:type="dxa"/>
            <w:vAlign w:val="center"/>
            <w:hideMark/>
          </w:tcPr>
          <w:p w14:paraId="111F31EF"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390A86">
              <w:rPr>
                <w:rFonts w:ascii="Times New Roman" w:eastAsia="Times New Roman" w:hAnsi="Times New Roman" w:cs="Times New Roman"/>
                <w:color w:val="000000"/>
                <w:kern w:val="0"/>
                <w:sz w:val="16"/>
                <w:szCs w:val="16"/>
                <w:lang w:eastAsia="ru-RU"/>
                <w14:ligatures w14:val="none"/>
              </w:rPr>
              <w:t>Объем образования ТКО</w:t>
            </w:r>
          </w:p>
          <w:p w14:paraId="74CB5724"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390A86">
              <w:rPr>
                <w:rFonts w:ascii="Times New Roman" w:eastAsia="Times New Roman" w:hAnsi="Times New Roman" w:cs="Times New Roman"/>
                <w:color w:val="000000"/>
                <w:kern w:val="0"/>
                <w:sz w:val="16"/>
                <w:szCs w:val="16"/>
                <w:lang w:eastAsia="ru-RU"/>
                <w14:ligatures w14:val="none"/>
              </w:rPr>
              <w:t>м3/мес.</w:t>
            </w:r>
          </w:p>
        </w:tc>
        <w:tc>
          <w:tcPr>
            <w:tcW w:w="1406" w:type="dxa"/>
            <w:vAlign w:val="center"/>
            <w:hideMark/>
          </w:tcPr>
          <w:p w14:paraId="37DAFE8F"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390A86">
              <w:rPr>
                <w:rFonts w:ascii="Times New Roman" w:eastAsia="Times New Roman" w:hAnsi="Times New Roman" w:cs="Times New Roman"/>
                <w:color w:val="000000"/>
                <w:kern w:val="0"/>
                <w:sz w:val="16"/>
                <w:szCs w:val="16"/>
                <w:lang w:eastAsia="ru-RU"/>
                <w14:ligatures w14:val="none"/>
              </w:rPr>
              <w:t>Адрес места          накопления ТКО</w:t>
            </w:r>
          </w:p>
        </w:tc>
        <w:tc>
          <w:tcPr>
            <w:tcW w:w="1407" w:type="dxa"/>
            <w:vAlign w:val="center"/>
          </w:tcPr>
          <w:p w14:paraId="67647ECD"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390A86">
              <w:rPr>
                <w:rFonts w:ascii="Times New Roman" w:eastAsia="Times New Roman" w:hAnsi="Times New Roman" w:cs="Times New Roman"/>
                <w:color w:val="000000"/>
                <w:kern w:val="0"/>
                <w:sz w:val="16"/>
                <w:szCs w:val="16"/>
                <w:lang w:eastAsia="ru-RU"/>
                <w14:ligatures w14:val="none"/>
              </w:rPr>
              <w:t>Адрес места          накопления КГО</w:t>
            </w:r>
          </w:p>
          <w:p w14:paraId="156169EC"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390A86">
              <w:rPr>
                <w:rFonts w:ascii="Times New Roman" w:eastAsia="Times New Roman" w:hAnsi="Times New Roman" w:cs="Times New Roman"/>
                <w:color w:val="000000"/>
                <w:kern w:val="0"/>
                <w:sz w:val="16"/>
                <w:szCs w:val="16"/>
                <w:lang w:eastAsia="ru-RU"/>
                <w14:ligatures w14:val="none"/>
              </w:rPr>
              <w:t>(при наличии)</w:t>
            </w:r>
          </w:p>
        </w:tc>
        <w:tc>
          <w:tcPr>
            <w:tcW w:w="1406" w:type="dxa"/>
            <w:vAlign w:val="center"/>
          </w:tcPr>
          <w:p w14:paraId="55294857"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390A86">
              <w:rPr>
                <w:rFonts w:ascii="Times New Roman" w:eastAsia="Times New Roman" w:hAnsi="Times New Roman" w:cs="Times New Roman"/>
                <w:color w:val="000000"/>
                <w:kern w:val="0"/>
                <w:sz w:val="16"/>
                <w:szCs w:val="16"/>
                <w:lang w:eastAsia="ru-RU"/>
                <w14:ligatures w14:val="none"/>
              </w:rPr>
              <w:t>Периодичность вывоза для ТКО</w:t>
            </w:r>
          </w:p>
        </w:tc>
        <w:tc>
          <w:tcPr>
            <w:tcW w:w="1407" w:type="dxa"/>
            <w:vAlign w:val="center"/>
          </w:tcPr>
          <w:p w14:paraId="2BC927FE"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390A86">
              <w:rPr>
                <w:rFonts w:ascii="Times New Roman" w:eastAsia="Times New Roman" w:hAnsi="Times New Roman" w:cs="Times New Roman"/>
                <w:color w:val="000000"/>
                <w:kern w:val="0"/>
                <w:sz w:val="16"/>
                <w:szCs w:val="16"/>
                <w:lang w:eastAsia="ru-RU"/>
                <w14:ligatures w14:val="none"/>
              </w:rPr>
              <w:t>Периодичность вывоза для КГО (при наличии)</w:t>
            </w:r>
          </w:p>
        </w:tc>
        <w:tc>
          <w:tcPr>
            <w:tcW w:w="1352" w:type="dxa"/>
            <w:vAlign w:val="center"/>
          </w:tcPr>
          <w:p w14:paraId="5F1014D0" w14:textId="77777777" w:rsidR="004A5120" w:rsidRPr="00390A86" w:rsidRDefault="004A5120" w:rsidP="00B7375E">
            <w:pPr>
              <w:tabs>
                <w:tab w:val="left" w:pos="570"/>
                <w:tab w:val="center" w:pos="742"/>
              </w:tabs>
              <w:spacing w:after="0" w:line="240" w:lineRule="auto"/>
              <w:jc w:val="center"/>
              <w:rPr>
                <w:rFonts w:ascii="Times New Roman" w:eastAsia="Times New Roman" w:hAnsi="Times New Roman" w:cs="Times New Roman"/>
                <w:color w:val="000000"/>
                <w:kern w:val="0"/>
                <w:sz w:val="16"/>
                <w:szCs w:val="16"/>
                <w:lang w:eastAsia="ru-RU"/>
                <w14:ligatures w14:val="none"/>
              </w:rPr>
            </w:pPr>
            <w:r w:rsidRPr="00390A86">
              <w:rPr>
                <w:rFonts w:ascii="Times New Roman" w:eastAsia="Times New Roman" w:hAnsi="Times New Roman" w:cs="Times New Roman"/>
                <w:color w:val="000000"/>
                <w:kern w:val="0"/>
                <w:sz w:val="16"/>
                <w:szCs w:val="16"/>
                <w:lang w:eastAsia="ru-RU"/>
                <w14:ligatures w14:val="none"/>
              </w:rPr>
              <w:t>Тип контейнерного оборудования для вывоза ТКО, его объем</w:t>
            </w:r>
          </w:p>
        </w:tc>
        <w:tc>
          <w:tcPr>
            <w:tcW w:w="1276" w:type="dxa"/>
            <w:vAlign w:val="center"/>
          </w:tcPr>
          <w:p w14:paraId="06FB4BBA"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6"/>
                <w:szCs w:val="16"/>
                <w:lang w:eastAsia="ru-RU"/>
                <w14:ligatures w14:val="none"/>
              </w:rPr>
            </w:pPr>
            <w:r w:rsidRPr="00390A86">
              <w:rPr>
                <w:rFonts w:ascii="Times New Roman" w:eastAsia="Times New Roman" w:hAnsi="Times New Roman" w:cs="Times New Roman"/>
                <w:color w:val="000000"/>
                <w:kern w:val="0"/>
                <w:sz w:val="16"/>
                <w:szCs w:val="16"/>
                <w:lang w:eastAsia="ru-RU"/>
                <w14:ligatures w14:val="none"/>
              </w:rPr>
              <w:t>Кол-во контейнерного оборудования всего, шт.</w:t>
            </w:r>
          </w:p>
        </w:tc>
      </w:tr>
      <w:tr w:rsidR="004A5120" w:rsidRPr="00390A86" w14:paraId="76143799" w14:textId="77777777" w:rsidTr="004A5120">
        <w:trPr>
          <w:trHeight w:val="115"/>
        </w:trPr>
        <w:tc>
          <w:tcPr>
            <w:tcW w:w="441" w:type="dxa"/>
            <w:vAlign w:val="center"/>
            <w:hideMark/>
          </w:tcPr>
          <w:p w14:paraId="77B20C5A"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390A86">
              <w:rPr>
                <w:rFonts w:ascii="Times New Roman" w:eastAsia="Times New Roman" w:hAnsi="Times New Roman" w:cs="Times New Roman"/>
                <w:color w:val="000000"/>
                <w:kern w:val="0"/>
                <w:sz w:val="14"/>
                <w:szCs w:val="14"/>
                <w:lang w:eastAsia="ru-RU"/>
                <w14:ligatures w14:val="none"/>
              </w:rPr>
              <w:t>1</w:t>
            </w:r>
          </w:p>
        </w:tc>
        <w:tc>
          <w:tcPr>
            <w:tcW w:w="1408" w:type="dxa"/>
            <w:vAlign w:val="center"/>
            <w:hideMark/>
          </w:tcPr>
          <w:p w14:paraId="0490D8E7"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390A86">
              <w:rPr>
                <w:rFonts w:ascii="Times New Roman" w:eastAsia="Times New Roman" w:hAnsi="Times New Roman" w:cs="Times New Roman"/>
                <w:color w:val="000000"/>
                <w:kern w:val="0"/>
                <w:sz w:val="14"/>
                <w:szCs w:val="14"/>
                <w:lang w:eastAsia="ru-RU"/>
                <w14:ligatures w14:val="none"/>
              </w:rPr>
              <w:t>2</w:t>
            </w:r>
          </w:p>
        </w:tc>
        <w:tc>
          <w:tcPr>
            <w:tcW w:w="1408" w:type="dxa"/>
          </w:tcPr>
          <w:p w14:paraId="43DDC14D"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390A86">
              <w:rPr>
                <w:rFonts w:ascii="Times New Roman" w:eastAsia="Times New Roman" w:hAnsi="Times New Roman" w:cs="Times New Roman"/>
                <w:color w:val="000000"/>
                <w:kern w:val="0"/>
                <w:sz w:val="14"/>
                <w:szCs w:val="14"/>
                <w:lang w:eastAsia="ru-RU"/>
                <w14:ligatures w14:val="none"/>
              </w:rPr>
              <w:t>3</w:t>
            </w:r>
          </w:p>
        </w:tc>
        <w:tc>
          <w:tcPr>
            <w:tcW w:w="1408" w:type="dxa"/>
            <w:vAlign w:val="center"/>
            <w:hideMark/>
          </w:tcPr>
          <w:p w14:paraId="2D4D8755"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390A86">
              <w:rPr>
                <w:rFonts w:ascii="Times New Roman" w:eastAsia="Times New Roman" w:hAnsi="Times New Roman" w:cs="Times New Roman"/>
                <w:color w:val="000000"/>
                <w:kern w:val="0"/>
                <w:sz w:val="14"/>
                <w:szCs w:val="14"/>
                <w:lang w:eastAsia="ru-RU"/>
                <w14:ligatures w14:val="none"/>
              </w:rPr>
              <w:t>4</w:t>
            </w:r>
          </w:p>
        </w:tc>
        <w:tc>
          <w:tcPr>
            <w:tcW w:w="1408" w:type="dxa"/>
            <w:vAlign w:val="center"/>
            <w:hideMark/>
          </w:tcPr>
          <w:p w14:paraId="124D91FC"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390A86">
              <w:rPr>
                <w:rFonts w:ascii="Times New Roman" w:eastAsia="Times New Roman" w:hAnsi="Times New Roman" w:cs="Times New Roman"/>
                <w:color w:val="000000"/>
                <w:kern w:val="0"/>
                <w:sz w:val="14"/>
                <w:szCs w:val="14"/>
                <w:lang w:eastAsia="ru-RU"/>
                <w14:ligatures w14:val="none"/>
              </w:rPr>
              <w:t>5</w:t>
            </w:r>
          </w:p>
        </w:tc>
        <w:tc>
          <w:tcPr>
            <w:tcW w:w="1408" w:type="dxa"/>
            <w:vAlign w:val="center"/>
            <w:hideMark/>
          </w:tcPr>
          <w:p w14:paraId="44E63CAD"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390A86">
              <w:rPr>
                <w:rFonts w:ascii="Times New Roman" w:eastAsia="Times New Roman" w:hAnsi="Times New Roman" w:cs="Times New Roman"/>
                <w:color w:val="000000"/>
                <w:kern w:val="0"/>
                <w:sz w:val="14"/>
                <w:szCs w:val="14"/>
                <w:lang w:eastAsia="ru-RU"/>
                <w14:ligatures w14:val="none"/>
              </w:rPr>
              <w:t>6</w:t>
            </w:r>
          </w:p>
        </w:tc>
        <w:tc>
          <w:tcPr>
            <w:tcW w:w="1406" w:type="dxa"/>
            <w:vAlign w:val="center"/>
            <w:hideMark/>
          </w:tcPr>
          <w:p w14:paraId="4FB2814D"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390A86">
              <w:rPr>
                <w:rFonts w:ascii="Times New Roman" w:eastAsia="Times New Roman" w:hAnsi="Times New Roman" w:cs="Times New Roman"/>
                <w:color w:val="000000"/>
                <w:kern w:val="0"/>
                <w:sz w:val="14"/>
                <w:szCs w:val="14"/>
                <w:lang w:eastAsia="ru-RU"/>
                <w14:ligatures w14:val="none"/>
              </w:rPr>
              <w:t>7</w:t>
            </w:r>
          </w:p>
        </w:tc>
        <w:tc>
          <w:tcPr>
            <w:tcW w:w="1407" w:type="dxa"/>
          </w:tcPr>
          <w:p w14:paraId="0E17599E"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390A86">
              <w:rPr>
                <w:rFonts w:ascii="Times New Roman" w:eastAsia="Times New Roman" w:hAnsi="Times New Roman" w:cs="Times New Roman"/>
                <w:color w:val="000000"/>
                <w:kern w:val="0"/>
                <w:sz w:val="14"/>
                <w:szCs w:val="14"/>
                <w:lang w:eastAsia="ru-RU"/>
                <w14:ligatures w14:val="none"/>
              </w:rPr>
              <w:t>8</w:t>
            </w:r>
          </w:p>
        </w:tc>
        <w:tc>
          <w:tcPr>
            <w:tcW w:w="1406" w:type="dxa"/>
          </w:tcPr>
          <w:p w14:paraId="30D5B26E"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390A86">
              <w:rPr>
                <w:rFonts w:ascii="Times New Roman" w:eastAsia="Times New Roman" w:hAnsi="Times New Roman" w:cs="Times New Roman"/>
                <w:color w:val="000000"/>
                <w:kern w:val="0"/>
                <w:sz w:val="14"/>
                <w:szCs w:val="14"/>
                <w:lang w:eastAsia="ru-RU"/>
                <w14:ligatures w14:val="none"/>
              </w:rPr>
              <w:t>9</w:t>
            </w:r>
          </w:p>
        </w:tc>
        <w:tc>
          <w:tcPr>
            <w:tcW w:w="1407" w:type="dxa"/>
          </w:tcPr>
          <w:p w14:paraId="112AEA00"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390A86">
              <w:rPr>
                <w:rFonts w:ascii="Times New Roman" w:eastAsia="Times New Roman" w:hAnsi="Times New Roman" w:cs="Times New Roman"/>
                <w:color w:val="000000"/>
                <w:kern w:val="0"/>
                <w:sz w:val="14"/>
                <w:szCs w:val="14"/>
                <w:lang w:eastAsia="ru-RU"/>
                <w14:ligatures w14:val="none"/>
              </w:rPr>
              <w:t>10</w:t>
            </w:r>
          </w:p>
        </w:tc>
        <w:tc>
          <w:tcPr>
            <w:tcW w:w="1352" w:type="dxa"/>
          </w:tcPr>
          <w:p w14:paraId="365FB2C7"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390A86">
              <w:rPr>
                <w:rFonts w:ascii="Times New Roman" w:eastAsia="Times New Roman" w:hAnsi="Times New Roman" w:cs="Times New Roman"/>
                <w:color w:val="000000"/>
                <w:kern w:val="0"/>
                <w:sz w:val="14"/>
                <w:szCs w:val="14"/>
                <w:lang w:eastAsia="ru-RU"/>
                <w14:ligatures w14:val="none"/>
              </w:rPr>
              <w:t>11</w:t>
            </w:r>
          </w:p>
        </w:tc>
        <w:tc>
          <w:tcPr>
            <w:tcW w:w="1276" w:type="dxa"/>
          </w:tcPr>
          <w:p w14:paraId="105A5FA7"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val="en-US" w:eastAsia="ru-RU"/>
                <w14:ligatures w14:val="none"/>
              </w:rPr>
            </w:pPr>
            <w:r w:rsidRPr="00390A86">
              <w:rPr>
                <w:rFonts w:ascii="Times New Roman" w:eastAsia="Times New Roman" w:hAnsi="Times New Roman" w:cs="Times New Roman"/>
                <w:color w:val="000000"/>
                <w:kern w:val="0"/>
                <w:sz w:val="14"/>
                <w:szCs w:val="14"/>
                <w:lang w:eastAsia="ru-RU"/>
                <w14:ligatures w14:val="none"/>
              </w:rPr>
              <w:t>12</w:t>
            </w:r>
          </w:p>
        </w:tc>
      </w:tr>
      <w:tr w:rsidR="004A5120" w:rsidRPr="00390A86" w14:paraId="5DE36FA7" w14:textId="77777777" w:rsidTr="004A5120">
        <w:trPr>
          <w:trHeight w:val="664"/>
        </w:trPr>
        <w:tc>
          <w:tcPr>
            <w:tcW w:w="441" w:type="dxa"/>
            <w:vAlign w:val="center"/>
          </w:tcPr>
          <w:p w14:paraId="00A5CFB0"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r w:rsidRPr="00390A86">
              <w:rPr>
                <w:rFonts w:ascii="Times New Roman" w:eastAsia="Times New Roman" w:hAnsi="Times New Roman" w:cs="Times New Roman"/>
                <w:color w:val="000000"/>
                <w:kern w:val="0"/>
                <w:sz w:val="14"/>
                <w:szCs w:val="14"/>
                <w:lang w:eastAsia="ru-RU"/>
                <w14:ligatures w14:val="none"/>
              </w:rPr>
              <w:t>1</w:t>
            </w:r>
          </w:p>
        </w:tc>
        <w:tc>
          <w:tcPr>
            <w:tcW w:w="1408" w:type="dxa"/>
            <w:vAlign w:val="center"/>
          </w:tcPr>
          <w:p w14:paraId="741D4403"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8" w:type="dxa"/>
          </w:tcPr>
          <w:p w14:paraId="21C72652"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8" w:type="dxa"/>
            <w:vAlign w:val="center"/>
          </w:tcPr>
          <w:p w14:paraId="7015E723"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8" w:type="dxa"/>
            <w:vAlign w:val="center"/>
          </w:tcPr>
          <w:p w14:paraId="13511145"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8" w:type="dxa"/>
            <w:vAlign w:val="center"/>
          </w:tcPr>
          <w:p w14:paraId="281038BE"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6" w:type="dxa"/>
            <w:vAlign w:val="center"/>
          </w:tcPr>
          <w:p w14:paraId="115D9F1A"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7" w:type="dxa"/>
          </w:tcPr>
          <w:p w14:paraId="4FAD6643"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6" w:type="dxa"/>
          </w:tcPr>
          <w:p w14:paraId="4A38EC8F"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407" w:type="dxa"/>
          </w:tcPr>
          <w:p w14:paraId="04D80A16"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352" w:type="dxa"/>
          </w:tcPr>
          <w:p w14:paraId="6F07A330"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c>
          <w:tcPr>
            <w:tcW w:w="1276" w:type="dxa"/>
          </w:tcPr>
          <w:p w14:paraId="130C674B" w14:textId="77777777" w:rsidR="004A5120" w:rsidRPr="00390A86" w:rsidRDefault="004A5120" w:rsidP="00B7375E">
            <w:pPr>
              <w:spacing w:after="0" w:line="240" w:lineRule="auto"/>
              <w:jc w:val="center"/>
              <w:rPr>
                <w:rFonts w:ascii="Times New Roman" w:eastAsia="Times New Roman" w:hAnsi="Times New Roman" w:cs="Times New Roman"/>
                <w:color w:val="000000"/>
                <w:kern w:val="0"/>
                <w:sz w:val="14"/>
                <w:szCs w:val="14"/>
                <w:lang w:eastAsia="ru-RU"/>
                <w14:ligatures w14:val="none"/>
              </w:rPr>
            </w:pPr>
          </w:p>
        </w:tc>
      </w:tr>
      <w:bookmarkEnd w:id="23"/>
    </w:tbl>
    <w:p w14:paraId="0A132433" w14:textId="77777777" w:rsidR="004A5120" w:rsidRPr="00390A86" w:rsidRDefault="004A5120" w:rsidP="005B7A15">
      <w:pPr>
        <w:widowControl w:val="0"/>
        <w:autoSpaceDE w:val="0"/>
        <w:autoSpaceDN w:val="0"/>
        <w:spacing w:after="0" w:line="240" w:lineRule="auto"/>
        <w:jc w:val="center"/>
        <w:outlineLvl w:val="2"/>
        <w:rPr>
          <w:rFonts w:ascii="Times New Roman" w:eastAsia="Times New Roman" w:hAnsi="Times New Roman" w:cs="Times New Roman"/>
          <w:b/>
          <w:bCs/>
          <w:kern w:val="0"/>
          <w:sz w:val="18"/>
          <w:szCs w:val="18"/>
          <w:lang w:eastAsia="ru-RU"/>
          <w14:ligatures w14:val="none"/>
        </w:rPr>
      </w:pPr>
    </w:p>
    <w:p w14:paraId="7C90BF62" w14:textId="77777777" w:rsidR="005B7A15" w:rsidRPr="00390A86" w:rsidRDefault="005B7A15" w:rsidP="005B7A15">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p>
    <w:p w14:paraId="1ED869FF" w14:textId="77777777" w:rsidR="005B7A15" w:rsidRPr="00390A86" w:rsidRDefault="005B7A15" w:rsidP="005B7A15">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p>
    <w:p w14:paraId="6F672237" w14:textId="77777777" w:rsidR="005B7A15" w:rsidRPr="00390A86" w:rsidRDefault="005B7A15" w:rsidP="005B7A15">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p>
    <w:p w14:paraId="62989C3A" w14:textId="77777777" w:rsidR="005B7A15" w:rsidRPr="00390A86" w:rsidRDefault="005B7A15" w:rsidP="005B7A15">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p>
    <w:p w14:paraId="13AE4DD7" w14:textId="77777777" w:rsidR="005B7A15" w:rsidRPr="00390A86" w:rsidRDefault="005B7A15" w:rsidP="005B7A15">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p>
    <w:p w14:paraId="20ECF2BF" w14:textId="4825FE30" w:rsidR="005B7A15" w:rsidRPr="00390A86" w:rsidRDefault="005B7A15" w:rsidP="005B7A15">
      <w:pPr>
        <w:widowControl w:val="0"/>
        <w:autoSpaceDE w:val="0"/>
        <w:autoSpaceDN w:val="0"/>
        <w:spacing w:after="0" w:line="240" w:lineRule="auto"/>
        <w:rPr>
          <w:rFonts w:ascii="Times New Roman" w:eastAsia="Times New Roman" w:hAnsi="Times New Roman" w:cs="Times New Roman"/>
          <w:kern w:val="0"/>
          <w:sz w:val="18"/>
          <w:szCs w:val="18"/>
          <w:lang w:eastAsia="ru-RU"/>
          <w14:ligatures w14:val="none"/>
        </w:rPr>
      </w:pPr>
      <w:r w:rsidRPr="00390A86">
        <w:rPr>
          <w:rFonts w:ascii="Times New Roman" w:eastAsia="Times New Roman" w:hAnsi="Times New Roman" w:cs="Times New Roman"/>
          <w:color w:val="000000"/>
          <w:kern w:val="0"/>
          <w:sz w:val="18"/>
          <w:szCs w:val="18"/>
          <w:lang w:eastAsia="ru-RU"/>
          <w14:ligatures w14:val="none"/>
        </w:rPr>
        <w:t>Итоговый объём за расчетный период: ________м</w:t>
      </w:r>
      <w:r w:rsidRPr="00390A86">
        <w:rPr>
          <w:rFonts w:ascii="Times New Roman" w:eastAsia="Times New Roman" w:hAnsi="Times New Roman" w:cs="Times New Roman"/>
          <w:color w:val="000000"/>
          <w:kern w:val="0"/>
          <w:sz w:val="18"/>
          <w:szCs w:val="18"/>
          <w:vertAlign w:val="superscript"/>
          <w:lang w:eastAsia="ru-RU"/>
          <w14:ligatures w14:val="none"/>
        </w:rPr>
        <w:t>3</w:t>
      </w:r>
      <w:r w:rsidRPr="00390A86">
        <w:rPr>
          <w:rFonts w:ascii="Times New Roman" w:eastAsia="Times New Roman" w:hAnsi="Times New Roman" w:cs="Times New Roman"/>
          <w:color w:val="000000"/>
          <w:kern w:val="0"/>
          <w:sz w:val="18"/>
          <w:szCs w:val="18"/>
          <w:lang w:eastAsia="ru-RU"/>
          <w14:ligatures w14:val="none"/>
        </w:rPr>
        <w:t>.</w:t>
      </w:r>
    </w:p>
    <w:p w14:paraId="3D29415C" w14:textId="77777777" w:rsidR="005B7A15" w:rsidRPr="00390A86" w:rsidRDefault="005B7A15" w:rsidP="005B7A15">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p>
    <w:p w14:paraId="72BD3432" w14:textId="77777777" w:rsidR="005B7A15" w:rsidRPr="00390A86" w:rsidRDefault="005B7A15" w:rsidP="005B7A15">
      <w:pPr>
        <w:widowControl w:val="0"/>
        <w:autoSpaceDE w:val="0"/>
        <w:autoSpaceDN w:val="0"/>
        <w:spacing w:after="0" w:line="240" w:lineRule="auto"/>
        <w:jc w:val="center"/>
        <w:rPr>
          <w:rFonts w:ascii="Times New Roman" w:eastAsia="Times New Roman" w:hAnsi="Times New Roman" w:cs="Times New Roman"/>
          <w:kern w:val="0"/>
          <w:sz w:val="18"/>
          <w:szCs w:val="18"/>
          <w:lang w:eastAsia="ru-RU"/>
          <w14:ligatures w14:val="none"/>
        </w:rPr>
      </w:pPr>
    </w:p>
    <w:tbl>
      <w:tblPr>
        <w:tblW w:w="15877" w:type="dxa"/>
        <w:tblInd w:w="-34" w:type="dxa"/>
        <w:tblLook w:val="04A0" w:firstRow="1" w:lastRow="0" w:firstColumn="1" w:lastColumn="0" w:noHBand="0" w:noVBand="1"/>
      </w:tblPr>
      <w:tblGrid>
        <w:gridCol w:w="8080"/>
        <w:gridCol w:w="7797"/>
      </w:tblGrid>
      <w:tr w:rsidR="005B7A15" w:rsidRPr="00390A86" w14:paraId="089C0C15" w14:textId="77777777" w:rsidTr="009C4976">
        <w:trPr>
          <w:trHeight w:val="675"/>
        </w:trPr>
        <w:tc>
          <w:tcPr>
            <w:tcW w:w="8080" w:type="dxa"/>
          </w:tcPr>
          <w:p w14:paraId="5F8850D5" w14:textId="77777777" w:rsidR="005B7A15" w:rsidRPr="00390A86" w:rsidRDefault="005B7A15" w:rsidP="005B7A15">
            <w:pPr>
              <w:widowControl w:val="0"/>
              <w:autoSpaceDE w:val="0"/>
              <w:autoSpaceDN w:val="0"/>
              <w:spacing w:after="0" w:line="240" w:lineRule="auto"/>
              <w:ind w:left="34"/>
              <w:jc w:val="both"/>
              <w:rPr>
                <w:rFonts w:ascii="Times New Roman" w:eastAsia="Times New Roman" w:hAnsi="Times New Roman" w:cs="Times New Roman"/>
                <w:b/>
                <w:bCs/>
                <w:kern w:val="0"/>
                <w:sz w:val="18"/>
                <w:szCs w:val="18"/>
                <w:lang w:eastAsia="ru-RU"/>
                <w14:ligatures w14:val="none"/>
              </w:rPr>
            </w:pPr>
            <w:r w:rsidRPr="00390A86">
              <w:rPr>
                <w:rFonts w:ascii="Times New Roman" w:eastAsia="Times New Roman" w:hAnsi="Times New Roman" w:cs="Times New Roman"/>
                <w:bCs/>
                <w:kern w:val="0"/>
                <w:sz w:val="18"/>
                <w:szCs w:val="18"/>
                <w:lang w:eastAsia="ru-RU"/>
                <w14:ligatures w14:val="none"/>
              </w:rPr>
              <w:t xml:space="preserve">Региональный оператор     </w:t>
            </w:r>
          </w:p>
          <w:p w14:paraId="0B91E029" w14:textId="77777777" w:rsidR="005B7A15" w:rsidRPr="00390A86" w:rsidRDefault="005B7A15" w:rsidP="005B7A15">
            <w:pPr>
              <w:widowControl w:val="0"/>
              <w:autoSpaceDE w:val="0"/>
              <w:autoSpaceDN w:val="0"/>
              <w:spacing w:after="0" w:line="240" w:lineRule="auto"/>
              <w:jc w:val="both"/>
              <w:rPr>
                <w:rFonts w:ascii="Times New Roman" w:eastAsia="Times New Roman" w:hAnsi="Times New Roman" w:cs="Times New Roman"/>
                <w:b/>
                <w:bCs/>
                <w:kern w:val="0"/>
                <w:sz w:val="18"/>
                <w:szCs w:val="18"/>
                <w:lang w:eastAsia="ru-RU"/>
                <w14:ligatures w14:val="none"/>
              </w:rPr>
            </w:pPr>
          </w:p>
          <w:p w14:paraId="76514422" w14:textId="77777777" w:rsidR="005B7A15" w:rsidRPr="00390A86" w:rsidRDefault="005B7A15" w:rsidP="005B7A15">
            <w:pPr>
              <w:spacing w:after="0" w:line="240" w:lineRule="auto"/>
              <w:rPr>
                <w:rFonts w:ascii="Times New Roman" w:eastAsia="Times New Roman" w:hAnsi="Times New Roman" w:cs="Times New Roman"/>
                <w:b/>
                <w:bCs/>
                <w:kern w:val="0"/>
                <w:sz w:val="18"/>
                <w:szCs w:val="18"/>
                <w:lang w:eastAsia="ru-RU"/>
                <w14:ligatures w14:val="none"/>
              </w:rPr>
            </w:pPr>
            <w:r w:rsidRPr="00390A86">
              <w:rPr>
                <w:rFonts w:ascii="Times New Roman" w:eastAsia="Times New Roman" w:hAnsi="Times New Roman" w:cs="Times New Roman"/>
                <w:bCs/>
                <w:kern w:val="0"/>
                <w:sz w:val="18"/>
                <w:szCs w:val="18"/>
                <w:lang w:eastAsia="ru-RU"/>
                <w14:ligatures w14:val="none"/>
              </w:rPr>
              <w:t>_______________</w:t>
            </w:r>
            <w:r w:rsidRPr="00390A86">
              <w:rPr>
                <w:rFonts w:ascii="Times New Roman" w:eastAsia="Times New Roman" w:hAnsi="Times New Roman" w:cs="Times New Roman"/>
                <w:bCs/>
                <w:kern w:val="0"/>
                <w:sz w:val="18"/>
                <w:szCs w:val="18"/>
                <w:lang w:val="en-US" w:eastAsia="ru-RU"/>
                <w14:ligatures w14:val="none"/>
              </w:rPr>
              <w:t>___</w:t>
            </w:r>
            <w:r w:rsidRPr="00390A86">
              <w:rPr>
                <w:rFonts w:ascii="Times New Roman" w:eastAsia="Times New Roman" w:hAnsi="Times New Roman" w:cs="Times New Roman"/>
                <w:bCs/>
                <w:kern w:val="0"/>
                <w:sz w:val="18"/>
                <w:szCs w:val="18"/>
                <w:lang w:eastAsia="ru-RU"/>
                <w14:ligatures w14:val="none"/>
              </w:rPr>
              <w:t>____/________</w:t>
            </w:r>
            <w:r w:rsidRPr="00390A86">
              <w:rPr>
                <w:rFonts w:ascii="Times New Roman" w:eastAsia="Times New Roman" w:hAnsi="Times New Roman" w:cs="Times New Roman"/>
                <w:bCs/>
                <w:kern w:val="0"/>
                <w:sz w:val="18"/>
                <w:szCs w:val="18"/>
                <w:lang w:val="en-US" w:eastAsia="ru-RU"/>
                <w14:ligatures w14:val="none"/>
              </w:rPr>
              <w:t>_________________</w:t>
            </w:r>
            <w:r w:rsidRPr="00390A86">
              <w:rPr>
                <w:rFonts w:ascii="Times New Roman" w:eastAsia="Times New Roman" w:hAnsi="Times New Roman" w:cs="Times New Roman"/>
                <w:bCs/>
                <w:kern w:val="0"/>
                <w:sz w:val="18"/>
                <w:szCs w:val="18"/>
                <w:lang w:eastAsia="ru-RU"/>
                <w14:ligatures w14:val="none"/>
              </w:rPr>
              <w:t>____/</w:t>
            </w:r>
          </w:p>
        </w:tc>
        <w:tc>
          <w:tcPr>
            <w:tcW w:w="7797" w:type="dxa"/>
          </w:tcPr>
          <w:p w14:paraId="26AFB1E2" w14:textId="77777777" w:rsidR="005B7A15" w:rsidRPr="00390A86" w:rsidRDefault="005B7A15" w:rsidP="005B7A15">
            <w:pPr>
              <w:widowControl w:val="0"/>
              <w:autoSpaceDE w:val="0"/>
              <w:autoSpaceDN w:val="0"/>
              <w:spacing w:after="0" w:line="240" w:lineRule="auto"/>
              <w:jc w:val="both"/>
              <w:rPr>
                <w:rFonts w:ascii="Times New Roman" w:eastAsia="Times New Roman" w:hAnsi="Times New Roman" w:cs="Times New Roman"/>
                <w:b/>
                <w:bCs/>
                <w:kern w:val="0"/>
                <w:sz w:val="18"/>
                <w:szCs w:val="18"/>
                <w:lang w:eastAsia="ru-RU"/>
                <w14:ligatures w14:val="none"/>
              </w:rPr>
            </w:pPr>
            <w:r w:rsidRPr="00390A86">
              <w:rPr>
                <w:rFonts w:ascii="Times New Roman" w:eastAsia="Times New Roman" w:hAnsi="Times New Roman" w:cs="Times New Roman"/>
                <w:bCs/>
                <w:kern w:val="0"/>
                <w:sz w:val="18"/>
                <w:szCs w:val="18"/>
                <w:lang w:eastAsia="ru-RU"/>
                <w14:ligatures w14:val="none"/>
              </w:rPr>
              <w:t>Потребитель</w:t>
            </w:r>
          </w:p>
          <w:p w14:paraId="3D47E360" w14:textId="77777777" w:rsidR="005B7A15" w:rsidRPr="00390A86" w:rsidRDefault="005B7A15" w:rsidP="005B7A15">
            <w:pPr>
              <w:widowControl w:val="0"/>
              <w:autoSpaceDE w:val="0"/>
              <w:autoSpaceDN w:val="0"/>
              <w:spacing w:after="0" w:line="240" w:lineRule="auto"/>
              <w:jc w:val="both"/>
              <w:rPr>
                <w:rFonts w:ascii="Times New Roman" w:eastAsia="Times New Roman" w:hAnsi="Times New Roman" w:cs="Times New Roman"/>
                <w:b/>
                <w:bCs/>
                <w:kern w:val="0"/>
                <w:sz w:val="18"/>
                <w:szCs w:val="18"/>
                <w:lang w:eastAsia="ru-RU"/>
                <w14:ligatures w14:val="none"/>
              </w:rPr>
            </w:pPr>
          </w:p>
          <w:p w14:paraId="09EA9D2A" w14:textId="77777777" w:rsidR="005B7A15" w:rsidRPr="00390A86" w:rsidRDefault="005B7A15" w:rsidP="005B7A15">
            <w:pPr>
              <w:spacing w:after="0" w:line="240" w:lineRule="auto"/>
              <w:rPr>
                <w:rFonts w:ascii="Times New Roman" w:eastAsia="Times New Roman" w:hAnsi="Times New Roman" w:cs="Times New Roman"/>
                <w:b/>
                <w:bCs/>
                <w:kern w:val="0"/>
                <w:sz w:val="18"/>
                <w:szCs w:val="18"/>
                <w:lang w:eastAsia="ru-RU"/>
                <w14:ligatures w14:val="none"/>
              </w:rPr>
            </w:pPr>
            <w:r w:rsidRPr="00390A86">
              <w:rPr>
                <w:rFonts w:ascii="Times New Roman" w:eastAsia="Times New Roman" w:hAnsi="Times New Roman" w:cs="Times New Roman"/>
                <w:bCs/>
                <w:kern w:val="0"/>
                <w:sz w:val="18"/>
                <w:szCs w:val="18"/>
                <w:lang w:eastAsia="ru-RU"/>
                <w14:ligatures w14:val="none"/>
              </w:rPr>
              <w:t>_______________</w:t>
            </w:r>
            <w:r w:rsidRPr="00390A86">
              <w:rPr>
                <w:rFonts w:ascii="Times New Roman" w:eastAsia="Times New Roman" w:hAnsi="Times New Roman" w:cs="Times New Roman"/>
                <w:bCs/>
                <w:kern w:val="0"/>
                <w:sz w:val="18"/>
                <w:szCs w:val="18"/>
                <w:lang w:val="en-US" w:eastAsia="ru-RU"/>
                <w14:ligatures w14:val="none"/>
              </w:rPr>
              <w:t>___</w:t>
            </w:r>
            <w:r w:rsidRPr="00390A86">
              <w:rPr>
                <w:rFonts w:ascii="Times New Roman" w:eastAsia="Times New Roman" w:hAnsi="Times New Roman" w:cs="Times New Roman"/>
                <w:bCs/>
                <w:kern w:val="0"/>
                <w:sz w:val="18"/>
                <w:szCs w:val="18"/>
                <w:lang w:eastAsia="ru-RU"/>
                <w14:ligatures w14:val="none"/>
              </w:rPr>
              <w:t>____/________</w:t>
            </w:r>
            <w:r w:rsidRPr="00390A86">
              <w:rPr>
                <w:rFonts w:ascii="Times New Roman" w:eastAsia="Times New Roman" w:hAnsi="Times New Roman" w:cs="Times New Roman"/>
                <w:bCs/>
                <w:kern w:val="0"/>
                <w:sz w:val="18"/>
                <w:szCs w:val="18"/>
                <w:lang w:val="en-US" w:eastAsia="ru-RU"/>
                <w14:ligatures w14:val="none"/>
              </w:rPr>
              <w:t>_________________</w:t>
            </w:r>
            <w:r w:rsidRPr="00390A86">
              <w:rPr>
                <w:rFonts w:ascii="Times New Roman" w:eastAsia="Times New Roman" w:hAnsi="Times New Roman" w:cs="Times New Roman"/>
                <w:bCs/>
                <w:kern w:val="0"/>
                <w:sz w:val="18"/>
                <w:szCs w:val="18"/>
                <w:lang w:eastAsia="ru-RU"/>
                <w14:ligatures w14:val="none"/>
              </w:rPr>
              <w:t>____/</w:t>
            </w:r>
          </w:p>
        </w:tc>
      </w:tr>
    </w:tbl>
    <w:p w14:paraId="65884177" w14:textId="77777777" w:rsidR="005B7A15" w:rsidRPr="00390A86"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37446924" w14:textId="77777777" w:rsidR="005B7A15" w:rsidRPr="00390A86"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56826E08" w14:textId="77777777" w:rsidR="005B7A15" w:rsidRPr="00390A86"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64C40E95" w14:textId="77777777" w:rsidR="005B7A15" w:rsidRPr="00390A86"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507056A0" w14:textId="77777777" w:rsidR="005B7A15" w:rsidRPr="00390A86"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00B81291" w14:textId="77777777" w:rsidR="005B7A15" w:rsidRPr="00390A86"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30AD015E" w14:textId="77777777" w:rsidR="005B7A15" w:rsidRPr="00390A86"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4FD9E1E8" w14:textId="77777777" w:rsidR="005B7A15" w:rsidRPr="00390A86"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74BC7066" w14:textId="77777777" w:rsidR="005B7A15" w:rsidRPr="00390A86"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7C30E134" w14:textId="77777777" w:rsidR="005B7A15" w:rsidRPr="00390A86"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val="en-US" w:eastAsia="ru-RU"/>
          <w14:ligatures w14:val="none"/>
        </w:rPr>
      </w:pPr>
    </w:p>
    <w:p w14:paraId="7A3C744F" w14:textId="77777777" w:rsidR="005B7A15" w:rsidRPr="00390A86"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47EBE77A" w14:textId="77777777" w:rsidR="005B7A15" w:rsidRPr="00390A86"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1ABA458F" w14:textId="77777777" w:rsidR="005B7A15" w:rsidRPr="00390A86"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04358A4A" w14:textId="77777777" w:rsidR="005B7A15" w:rsidRPr="00390A86"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1338EFE3" w14:textId="77777777" w:rsidR="00BC3D75" w:rsidRPr="00390A86" w:rsidRDefault="00BC3D7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5A719D1F" w14:textId="77777777" w:rsidR="00BC3D75" w:rsidRPr="00390A86" w:rsidRDefault="00BC3D7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0FA567A8" w14:textId="77777777" w:rsidR="00BC3D75" w:rsidRPr="00390A86" w:rsidRDefault="00BC3D7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46BA4AAE" w14:textId="77777777" w:rsidR="005B7A15" w:rsidRPr="00390A86"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0469CCDE" w14:textId="77777777" w:rsidR="005B7A15" w:rsidRPr="00390A86"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13396D33" w14:textId="77777777" w:rsidR="005B7A15" w:rsidRPr="00390A86" w:rsidRDefault="005B7A15" w:rsidP="005B7A15">
      <w:pPr>
        <w:widowControl w:val="0"/>
        <w:autoSpaceDE w:val="0"/>
        <w:autoSpaceDN w:val="0"/>
        <w:spacing w:after="0" w:line="240" w:lineRule="auto"/>
        <w:ind w:left="7788"/>
        <w:outlineLvl w:val="1"/>
        <w:rPr>
          <w:rFonts w:ascii="Times New Roman" w:eastAsia="Times New Roman" w:hAnsi="Times New Roman" w:cs="Times New Roman"/>
          <w:kern w:val="0"/>
          <w:sz w:val="14"/>
          <w:szCs w:val="14"/>
          <w:lang w:eastAsia="ru-RU"/>
          <w14:ligatures w14:val="none"/>
        </w:rPr>
      </w:pPr>
    </w:p>
    <w:p w14:paraId="1460E2A2" w14:textId="567E86B9" w:rsidR="005B7A15" w:rsidRPr="00E72768" w:rsidRDefault="005B7A15" w:rsidP="005B7A15">
      <w:pPr>
        <w:widowControl w:val="0"/>
        <w:autoSpaceDE w:val="0"/>
        <w:autoSpaceDN w:val="0"/>
        <w:spacing w:after="0" w:line="240" w:lineRule="auto"/>
        <w:rPr>
          <w:rFonts w:ascii="Times New Roman" w:eastAsia="Times New Roman" w:hAnsi="Times New Roman" w:cs="Times New Roman"/>
          <w:kern w:val="0"/>
          <w:sz w:val="16"/>
          <w:szCs w:val="16"/>
          <w:lang w:eastAsia="ru-RU"/>
          <w14:ligatures w14:val="none"/>
        </w:rPr>
      </w:pPr>
      <w:r w:rsidRPr="00390A86">
        <w:rPr>
          <w:rFonts w:ascii="Times New Roman" w:eastAsia="Times New Roman" w:hAnsi="Times New Roman" w:cs="Times New Roman"/>
          <w:kern w:val="0"/>
          <w:sz w:val="16"/>
          <w:szCs w:val="16"/>
          <w:lang w:eastAsia="ru-RU"/>
          <w14:ligatures w14:val="none"/>
        </w:rPr>
        <w:t>__________________________________________________________________________________________________________________________________________________________________________________________________* В соответствии с Постановлением Региональной энергетической комиссии Свердловской области об утверждении нормативов накопления твердых коммунальных отходов</w:t>
      </w:r>
      <w:r w:rsidRPr="005B7A15">
        <w:rPr>
          <w:rFonts w:ascii="Times New Roman" w:eastAsia="Times New Roman" w:hAnsi="Times New Roman" w:cs="Times New Roman"/>
          <w:kern w:val="0"/>
          <w:sz w:val="16"/>
          <w:szCs w:val="16"/>
          <w:lang w:eastAsia="ru-RU"/>
          <w14:ligatures w14:val="none"/>
        </w:rPr>
        <w:t xml:space="preserve"> </w:t>
      </w:r>
    </w:p>
    <w:p w14:paraId="3ED0B523" w14:textId="77777777" w:rsidR="00940036" w:rsidRPr="00E72768" w:rsidRDefault="00940036" w:rsidP="00BC3D75">
      <w:pPr>
        <w:widowControl w:val="0"/>
        <w:autoSpaceDE w:val="0"/>
        <w:autoSpaceDN w:val="0"/>
        <w:spacing w:after="0" w:line="240" w:lineRule="auto"/>
        <w:rPr>
          <w:rFonts w:ascii="Times New Roman" w:eastAsia="Times New Roman" w:hAnsi="Times New Roman" w:cs="Times New Roman"/>
          <w:kern w:val="0"/>
          <w:sz w:val="16"/>
          <w:szCs w:val="16"/>
          <w:lang w:eastAsia="ru-RU"/>
          <w14:ligatures w14:val="none"/>
        </w:rPr>
      </w:pPr>
    </w:p>
    <w:sectPr w:rsidR="00940036" w:rsidRPr="00E72768" w:rsidSect="00BC3D75">
      <w:footerReference w:type="default" r:id="rId13"/>
      <w:pgSz w:w="16838" w:h="11906" w:orient="landscape"/>
      <w:pgMar w:top="709" w:right="426" w:bottom="424" w:left="851" w:header="70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5D50" w14:textId="77777777" w:rsidR="008A3E9D" w:rsidRDefault="008A3E9D" w:rsidP="008A3E9D">
      <w:pPr>
        <w:spacing w:after="0" w:line="240" w:lineRule="auto"/>
      </w:pPr>
      <w:r>
        <w:separator/>
      </w:r>
    </w:p>
  </w:endnote>
  <w:endnote w:type="continuationSeparator" w:id="0">
    <w:p w14:paraId="48DE69DC" w14:textId="77777777" w:rsidR="008A3E9D" w:rsidRDefault="008A3E9D" w:rsidP="008A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311740"/>
      <w:docPartObj>
        <w:docPartGallery w:val="Page Numbers (Bottom of Page)"/>
        <w:docPartUnique/>
      </w:docPartObj>
    </w:sdtPr>
    <w:sdtEndPr>
      <w:rPr>
        <w:sz w:val="14"/>
        <w:szCs w:val="14"/>
      </w:rPr>
    </w:sdtEndPr>
    <w:sdtContent>
      <w:tbl>
        <w:tblPr>
          <w:tblW w:w="0" w:type="auto"/>
          <w:tblLook w:val="04A0" w:firstRow="1" w:lastRow="0" w:firstColumn="1" w:lastColumn="0" w:noHBand="0" w:noVBand="1"/>
        </w:tblPr>
        <w:tblGrid>
          <w:gridCol w:w="5239"/>
          <w:gridCol w:w="5240"/>
        </w:tblGrid>
        <w:tr w:rsidR="00D51BA3" w:rsidRPr="00D51BA3" w14:paraId="07FD0C51" w14:textId="77777777" w:rsidTr="002D308C">
          <w:tc>
            <w:tcPr>
              <w:tcW w:w="5239" w:type="dxa"/>
            </w:tcPr>
            <w:p w14:paraId="1CF9F8B2" w14:textId="2192C5FA" w:rsidR="00D51BA3" w:rsidRPr="00D51BA3" w:rsidRDefault="00D51BA3" w:rsidP="00D51BA3">
              <w:pPr>
                <w:tabs>
                  <w:tab w:val="center" w:pos="4677"/>
                  <w:tab w:val="right" w:pos="9355"/>
                </w:tabs>
                <w:spacing w:after="0" w:line="240" w:lineRule="auto"/>
                <w:rPr>
                  <w:rFonts w:ascii="Arial" w:eastAsia="Times New Roman" w:hAnsi="Arial" w:cs="Arial"/>
                  <w:kern w:val="0"/>
                  <w:sz w:val="12"/>
                  <w:szCs w:val="12"/>
                  <w:lang w:eastAsia="ru-RU"/>
                  <w14:ligatures w14:val="none"/>
                </w:rPr>
              </w:pPr>
            </w:p>
          </w:tc>
          <w:tc>
            <w:tcPr>
              <w:tcW w:w="5240" w:type="dxa"/>
              <w:vAlign w:val="center"/>
            </w:tcPr>
            <w:p w14:paraId="299659BA" w14:textId="2CCBCD61" w:rsidR="00D51BA3" w:rsidRPr="00D51BA3" w:rsidRDefault="00D51BA3" w:rsidP="00D51BA3">
              <w:pPr>
                <w:tabs>
                  <w:tab w:val="center" w:pos="4677"/>
                  <w:tab w:val="right" w:pos="9355"/>
                </w:tabs>
                <w:spacing w:after="0" w:line="240" w:lineRule="auto"/>
                <w:jc w:val="right"/>
                <w:rPr>
                  <w:rFonts w:ascii="Arial" w:eastAsia="Times New Roman" w:hAnsi="Arial" w:cs="Arial"/>
                  <w:kern w:val="0"/>
                  <w:sz w:val="12"/>
                  <w:szCs w:val="12"/>
                  <w:lang w:eastAsia="ru-RU"/>
                  <w14:ligatures w14:val="none"/>
                </w:rPr>
              </w:pPr>
            </w:p>
          </w:tc>
        </w:tr>
      </w:tbl>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5240"/>
        </w:tblGrid>
        <w:tr w:rsidR="004A32FB" w14:paraId="2C9D12FC" w14:textId="77777777" w:rsidTr="004A32FB">
          <w:tc>
            <w:tcPr>
              <w:tcW w:w="5347" w:type="dxa"/>
            </w:tcPr>
            <w:p w14:paraId="320007DA" w14:textId="77777777" w:rsidR="004A32FB" w:rsidRDefault="004A32FB" w:rsidP="004A32FB">
              <w:pPr>
                <w:pStyle w:val="a8"/>
                <w:rPr>
                  <w:rFonts w:ascii="Arial" w:hAnsi="Arial" w:cs="Arial"/>
                  <w:sz w:val="12"/>
                  <w:szCs w:val="12"/>
                </w:rPr>
              </w:pPr>
              <w:r>
                <w:rPr>
                  <w:rFonts w:ascii="Arial" w:hAnsi="Arial" w:cs="Arial"/>
                  <w:sz w:val="12"/>
                  <w:szCs w:val="12"/>
                </w:rPr>
                <w:t>Региональный оператор:</w:t>
              </w:r>
            </w:p>
            <w:p w14:paraId="463A15A7" w14:textId="77777777" w:rsidR="004A32FB" w:rsidRDefault="004A32FB" w:rsidP="004A32FB">
              <w:pPr>
                <w:pStyle w:val="a8"/>
                <w:rPr>
                  <w:rFonts w:ascii="Arial" w:hAnsi="Arial" w:cs="Arial"/>
                  <w:sz w:val="12"/>
                  <w:szCs w:val="12"/>
                </w:rPr>
              </w:pPr>
              <w:r>
                <w:rPr>
                  <w:rFonts w:ascii="Arial" w:hAnsi="Arial" w:cs="Arial"/>
                  <w:sz w:val="12"/>
                  <w:szCs w:val="12"/>
                </w:rPr>
                <w:t>__________________/_______________________</w:t>
              </w:r>
            </w:p>
          </w:tc>
          <w:tc>
            <w:tcPr>
              <w:tcW w:w="5240" w:type="dxa"/>
              <w:vAlign w:val="center"/>
            </w:tcPr>
            <w:p w14:paraId="3D5D913E" w14:textId="77777777" w:rsidR="004A32FB" w:rsidRDefault="004A32FB" w:rsidP="004A32FB">
              <w:pPr>
                <w:pStyle w:val="a8"/>
                <w:jc w:val="right"/>
                <w:rPr>
                  <w:rFonts w:ascii="Arial" w:hAnsi="Arial" w:cs="Arial"/>
                  <w:sz w:val="12"/>
                  <w:szCs w:val="12"/>
                </w:rPr>
              </w:pPr>
              <w:r>
                <w:rPr>
                  <w:rFonts w:ascii="Arial" w:hAnsi="Arial" w:cs="Arial"/>
                  <w:sz w:val="12"/>
                  <w:szCs w:val="12"/>
                </w:rPr>
                <w:t>Потребитель:</w:t>
              </w:r>
            </w:p>
            <w:p w14:paraId="4999CEBD" w14:textId="77777777" w:rsidR="004A32FB" w:rsidRDefault="004A32FB" w:rsidP="004A32FB">
              <w:pPr>
                <w:pStyle w:val="a8"/>
                <w:jc w:val="right"/>
                <w:rPr>
                  <w:rFonts w:ascii="Arial" w:hAnsi="Arial" w:cs="Arial"/>
                  <w:sz w:val="12"/>
                  <w:szCs w:val="12"/>
                </w:rPr>
              </w:pPr>
              <w:r>
                <w:rPr>
                  <w:rFonts w:ascii="Arial" w:hAnsi="Arial" w:cs="Arial"/>
                  <w:sz w:val="12"/>
                  <w:szCs w:val="12"/>
                </w:rPr>
                <w:t>__________________/_______________________</w:t>
              </w:r>
            </w:p>
          </w:tc>
        </w:tr>
      </w:tbl>
      <w:p w14:paraId="07B14A20" w14:textId="77777777" w:rsidR="00D51BA3" w:rsidRDefault="00D51BA3">
        <w:pPr>
          <w:pStyle w:val="a8"/>
          <w:jc w:val="center"/>
          <w:rPr>
            <w:sz w:val="14"/>
            <w:szCs w:val="14"/>
          </w:rPr>
        </w:pPr>
        <w:r w:rsidRPr="008C6924">
          <w:rPr>
            <w:sz w:val="14"/>
            <w:szCs w:val="14"/>
          </w:rPr>
          <w:fldChar w:fldCharType="begin"/>
        </w:r>
        <w:r w:rsidRPr="008C6924">
          <w:rPr>
            <w:sz w:val="14"/>
            <w:szCs w:val="14"/>
          </w:rPr>
          <w:instrText>PAGE   \* MERGEFORMAT</w:instrText>
        </w:r>
        <w:r w:rsidRPr="008C6924">
          <w:rPr>
            <w:sz w:val="14"/>
            <w:szCs w:val="14"/>
          </w:rPr>
          <w:fldChar w:fldCharType="separate"/>
        </w:r>
        <w:r w:rsidRPr="008C6924">
          <w:rPr>
            <w:sz w:val="14"/>
            <w:szCs w:val="14"/>
          </w:rPr>
          <w:t>2</w:t>
        </w:r>
        <w:r w:rsidRPr="008C6924">
          <w:rPr>
            <w:sz w:val="14"/>
            <w:szCs w:val="14"/>
          </w:rPr>
          <w:fldChar w:fldCharType="end"/>
        </w:r>
      </w:p>
      <w:p w14:paraId="11CE2771" w14:textId="68EDD92C" w:rsidR="00D51BA3" w:rsidRPr="008C6924" w:rsidRDefault="00AA0061">
        <w:pPr>
          <w:pStyle w:val="a8"/>
          <w:jc w:val="center"/>
          <w:rPr>
            <w:sz w:val="14"/>
            <w:szCs w:val="1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5B7A15" w14:paraId="789ECA21" w14:textId="77777777" w:rsidTr="006661B0">
      <w:tc>
        <w:tcPr>
          <w:tcW w:w="5239" w:type="dxa"/>
        </w:tcPr>
        <w:p w14:paraId="0FD871FB" w14:textId="727BFC85" w:rsidR="005B7A15" w:rsidRDefault="005B7A15" w:rsidP="006661B0">
          <w:pPr>
            <w:pStyle w:val="a8"/>
            <w:rPr>
              <w:rFonts w:ascii="Arial" w:hAnsi="Arial" w:cs="Arial"/>
              <w:sz w:val="12"/>
              <w:szCs w:val="12"/>
            </w:rPr>
          </w:pPr>
        </w:p>
      </w:tc>
      <w:tc>
        <w:tcPr>
          <w:tcW w:w="5240" w:type="dxa"/>
          <w:vAlign w:val="center"/>
        </w:tcPr>
        <w:p w14:paraId="0214F244" w14:textId="2BA19FCB" w:rsidR="005B7A15" w:rsidRDefault="005B7A15" w:rsidP="006661B0">
          <w:pPr>
            <w:pStyle w:val="a8"/>
            <w:jc w:val="right"/>
            <w:rPr>
              <w:rFonts w:ascii="Arial" w:hAnsi="Arial" w:cs="Arial"/>
              <w:sz w:val="12"/>
              <w:szCs w:val="12"/>
            </w:rPr>
          </w:pPr>
        </w:p>
      </w:tc>
    </w:tr>
  </w:tbl>
  <w:p w14:paraId="7EBD535D" w14:textId="77777777" w:rsidR="005B7A15" w:rsidRDefault="005B7A15" w:rsidP="001549A1">
    <w:pPr>
      <w:pStyle w:val="a8"/>
      <w:jc w:val="center"/>
      <w:rPr>
        <w:rFonts w:ascii="Arial" w:hAnsi="Arial" w:cs="Arial"/>
        <w:sz w:val="12"/>
        <w:szCs w:val="12"/>
      </w:rPr>
    </w:pPr>
  </w:p>
  <w:p w14:paraId="403425F9" w14:textId="77777777" w:rsidR="005B7A15" w:rsidRPr="006903F8" w:rsidRDefault="005B7A15" w:rsidP="001549A1">
    <w:pPr>
      <w:pStyle w:val="a8"/>
      <w:jc w:val="center"/>
      <w:rPr>
        <w:rFonts w:ascii="Arial" w:hAnsi="Arial" w:cs="Arial"/>
        <w:sz w:val="12"/>
        <w:szCs w:val="12"/>
      </w:rPr>
    </w:pPr>
    <w:r w:rsidRPr="006903F8">
      <w:rPr>
        <w:rFonts w:ascii="Arial" w:hAnsi="Arial" w:cs="Arial"/>
        <w:sz w:val="12"/>
        <w:szCs w:val="12"/>
      </w:rPr>
      <w:fldChar w:fldCharType="begin"/>
    </w:r>
    <w:r w:rsidRPr="006903F8">
      <w:rPr>
        <w:rFonts w:ascii="Arial" w:hAnsi="Arial" w:cs="Arial"/>
        <w:sz w:val="12"/>
        <w:szCs w:val="12"/>
      </w:rPr>
      <w:instrText>PAGE   \* MERGEFORMAT</w:instrText>
    </w:r>
    <w:r w:rsidRPr="006903F8">
      <w:rPr>
        <w:rFonts w:ascii="Arial" w:hAnsi="Arial" w:cs="Arial"/>
        <w:sz w:val="12"/>
        <w:szCs w:val="12"/>
      </w:rPr>
      <w:fldChar w:fldCharType="separate"/>
    </w:r>
    <w:r>
      <w:rPr>
        <w:rFonts w:ascii="Arial" w:hAnsi="Arial" w:cs="Arial"/>
        <w:noProof/>
        <w:sz w:val="12"/>
        <w:szCs w:val="12"/>
      </w:rPr>
      <w:t>6</w:t>
    </w:r>
    <w:r w:rsidRPr="006903F8">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8264" w14:textId="77777777" w:rsidR="008A3E9D" w:rsidRDefault="008A3E9D" w:rsidP="008A3E9D">
      <w:pPr>
        <w:spacing w:after="0" w:line="240" w:lineRule="auto"/>
      </w:pPr>
      <w:r>
        <w:separator/>
      </w:r>
    </w:p>
  </w:footnote>
  <w:footnote w:type="continuationSeparator" w:id="0">
    <w:p w14:paraId="1D83EBB4" w14:textId="77777777" w:rsidR="008A3E9D" w:rsidRDefault="008A3E9D" w:rsidP="008A3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A257F"/>
    <w:multiLevelType w:val="hybridMultilevel"/>
    <w:tmpl w:val="5B2865C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16cid:durableId="191118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99"/>
    <w:rsid w:val="0000750E"/>
    <w:rsid w:val="000301FC"/>
    <w:rsid w:val="00101E6B"/>
    <w:rsid w:val="00215D29"/>
    <w:rsid w:val="00215E00"/>
    <w:rsid w:val="00215EC9"/>
    <w:rsid w:val="00242BD2"/>
    <w:rsid w:val="00261443"/>
    <w:rsid w:val="002D159B"/>
    <w:rsid w:val="002F464F"/>
    <w:rsid w:val="002F5589"/>
    <w:rsid w:val="0037389E"/>
    <w:rsid w:val="003821DE"/>
    <w:rsid w:val="00390A86"/>
    <w:rsid w:val="003C46CC"/>
    <w:rsid w:val="003E40D9"/>
    <w:rsid w:val="004574EB"/>
    <w:rsid w:val="00480144"/>
    <w:rsid w:val="004A2C8C"/>
    <w:rsid w:val="004A32FB"/>
    <w:rsid w:val="004A5120"/>
    <w:rsid w:val="004A7E49"/>
    <w:rsid w:val="004C1470"/>
    <w:rsid w:val="004E4D0E"/>
    <w:rsid w:val="004F0347"/>
    <w:rsid w:val="00513BDD"/>
    <w:rsid w:val="005152BA"/>
    <w:rsid w:val="00582D1E"/>
    <w:rsid w:val="005B7A15"/>
    <w:rsid w:val="00683C1E"/>
    <w:rsid w:val="00763CAC"/>
    <w:rsid w:val="007657FD"/>
    <w:rsid w:val="007C6EF7"/>
    <w:rsid w:val="007E7BF3"/>
    <w:rsid w:val="008A3E9D"/>
    <w:rsid w:val="008B7908"/>
    <w:rsid w:val="008C6924"/>
    <w:rsid w:val="00917A99"/>
    <w:rsid w:val="00933983"/>
    <w:rsid w:val="00940036"/>
    <w:rsid w:val="009F150E"/>
    <w:rsid w:val="00A40E81"/>
    <w:rsid w:val="00A51B28"/>
    <w:rsid w:val="00A674BF"/>
    <w:rsid w:val="00A8528A"/>
    <w:rsid w:val="00AA0061"/>
    <w:rsid w:val="00AB35C1"/>
    <w:rsid w:val="00AC2C7A"/>
    <w:rsid w:val="00B62AD0"/>
    <w:rsid w:val="00B77402"/>
    <w:rsid w:val="00BC3D75"/>
    <w:rsid w:val="00BF5E87"/>
    <w:rsid w:val="00C27387"/>
    <w:rsid w:val="00CB68E9"/>
    <w:rsid w:val="00D51BA3"/>
    <w:rsid w:val="00D84907"/>
    <w:rsid w:val="00D96EC8"/>
    <w:rsid w:val="00E50295"/>
    <w:rsid w:val="00E7005D"/>
    <w:rsid w:val="00E72768"/>
    <w:rsid w:val="00E900C5"/>
    <w:rsid w:val="00F61571"/>
    <w:rsid w:val="00F62076"/>
    <w:rsid w:val="00F725D6"/>
    <w:rsid w:val="00F75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31006A"/>
  <w15:chartTrackingRefBased/>
  <w15:docId w15:val="{CA035013-324A-4136-81C4-E6C292B7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E4D0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4E4D0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character" w:styleId="a3">
    <w:name w:val="Hyperlink"/>
    <w:basedOn w:val="a0"/>
    <w:uiPriority w:val="99"/>
    <w:unhideWhenUsed/>
    <w:rsid w:val="00933983"/>
    <w:rPr>
      <w:color w:val="0563C1" w:themeColor="hyperlink"/>
      <w:u w:val="single"/>
    </w:rPr>
  </w:style>
  <w:style w:type="character" w:styleId="a4">
    <w:name w:val="Unresolved Mention"/>
    <w:basedOn w:val="a0"/>
    <w:uiPriority w:val="99"/>
    <w:semiHidden/>
    <w:unhideWhenUsed/>
    <w:rsid w:val="00933983"/>
    <w:rPr>
      <w:color w:val="605E5C"/>
      <w:shd w:val="clear" w:color="auto" w:fill="E1DFDD"/>
    </w:rPr>
  </w:style>
  <w:style w:type="table" w:styleId="a5">
    <w:name w:val="Table Grid"/>
    <w:basedOn w:val="a1"/>
    <w:uiPriority w:val="39"/>
    <w:rsid w:val="00101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A3E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A3E9D"/>
  </w:style>
  <w:style w:type="paragraph" w:styleId="a8">
    <w:name w:val="footer"/>
    <w:basedOn w:val="a"/>
    <w:link w:val="a9"/>
    <w:uiPriority w:val="99"/>
    <w:unhideWhenUsed/>
    <w:rsid w:val="008A3E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A3E9D"/>
  </w:style>
  <w:style w:type="table" w:customStyle="1" w:styleId="1">
    <w:name w:val="Сетка таблицы1"/>
    <w:basedOn w:val="a1"/>
    <w:next w:val="a5"/>
    <w:uiPriority w:val="39"/>
    <w:rsid w:val="005B7A15"/>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basedOn w:val="a"/>
    <w:next w:val="ab"/>
    <w:link w:val="ac"/>
    <w:qFormat/>
    <w:rsid w:val="008C6924"/>
    <w:pPr>
      <w:spacing w:after="0" w:line="240" w:lineRule="auto"/>
      <w:jc w:val="center"/>
      <w:outlineLvl w:val="0"/>
    </w:pPr>
    <w:rPr>
      <w:rFonts w:ascii="Times New Roman" w:eastAsia="Times New Roman" w:hAnsi="Times New Roman" w:cs="Times New Roman"/>
      <w:b/>
      <w:kern w:val="0"/>
      <w:sz w:val="28"/>
      <w:szCs w:val="28"/>
      <w:lang w:eastAsia="ru-RU"/>
      <w14:ligatures w14:val="none"/>
    </w:rPr>
  </w:style>
  <w:style w:type="character" w:customStyle="1" w:styleId="ac">
    <w:name w:val="Название Знак"/>
    <w:link w:val="aa"/>
    <w:rsid w:val="008C6924"/>
    <w:rPr>
      <w:rFonts w:ascii="Times New Roman" w:eastAsia="Times New Roman" w:hAnsi="Times New Roman" w:cs="Times New Roman"/>
      <w:b/>
      <w:kern w:val="0"/>
      <w:sz w:val="28"/>
      <w:szCs w:val="28"/>
      <w:lang w:eastAsia="ru-RU"/>
      <w14:ligatures w14:val="none"/>
    </w:rPr>
  </w:style>
  <w:style w:type="paragraph" w:styleId="ab">
    <w:name w:val="Title"/>
    <w:basedOn w:val="a"/>
    <w:next w:val="a"/>
    <w:link w:val="ad"/>
    <w:uiPriority w:val="10"/>
    <w:qFormat/>
    <w:rsid w:val="008C69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8C692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982633">
      <w:bodyDiv w:val="1"/>
      <w:marLeft w:val="0"/>
      <w:marRight w:val="0"/>
      <w:marTop w:val="0"/>
      <w:marBottom w:val="0"/>
      <w:divBdr>
        <w:top w:val="none" w:sz="0" w:space="0" w:color="auto"/>
        <w:left w:val="none" w:sz="0" w:space="0" w:color="auto"/>
        <w:bottom w:val="none" w:sz="0" w:space="0" w:color="auto"/>
        <w:right w:val="none" w:sz="0" w:space="0" w:color="auto"/>
      </w:divBdr>
    </w:div>
    <w:div w:id="115530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sab-ekb.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operator@sab-ek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b@sab-ekb.ru" TargetMode="External"/><Relationship Id="rId4" Type="http://schemas.openxmlformats.org/officeDocument/2006/relationships/settings" Target="settings.xml"/><Relationship Id="rId9" Type="http://schemas.openxmlformats.org/officeDocument/2006/relationships/hyperlink" Target="http://www.sab-ek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82D5C-162F-4A08-81F0-650B5A0E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4761</Words>
  <Characters>27143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Денежкин Кирилл Александрович</dc:creator>
  <cp:keywords/>
  <dc:description/>
  <cp:lastModifiedBy>Денежкин Кирилл Александрович</cp:lastModifiedBy>
  <cp:revision>21</cp:revision>
  <dcterms:created xsi:type="dcterms:W3CDTF">2024-11-22T03:48:00Z</dcterms:created>
  <dcterms:modified xsi:type="dcterms:W3CDTF">2025-09-18T04:02:00Z</dcterms:modified>
</cp:coreProperties>
</file>